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B6" w:rsidRDefault="008733B6" w:rsidP="00431D59">
      <w:pPr>
        <w:pStyle w:val="Title"/>
        <w:pBdr>
          <w:bottom w:val="single" w:sz="4" w:space="1" w:color="auto"/>
        </w:pBdr>
        <w:jc w:val="left"/>
        <w:rPr>
          <w:rFonts w:cs="Arial"/>
          <w:b/>
          <w:bCs/>
          <w:smallCaps w:val="0"/>
          <w:noProof/>
          <w:sz w:val="32"/>
          <w:szCs w:val="32"/>
        </w:rPr>
      </w:pPr>
      <w:r w:rsidRPr="00D706CE">
        <w:rPr>
          <w:noProof/>
        </w:rPr>
        <w:drawing>
          <wp:inline distT="0" distB="0" distL="0" distR="0" wp14:anchorId="55E7FCB5" wp14:editId="3FD67EDA">
            <wp:extent cx="2953512" cy="722376"/>
            <wp:effectExtent l="0" t="0" r="0" b="1905"/>
            <wp:docPr id="3" name="Picture 3" title="San Jua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3512" cy="722376"/>
                    </a:xfrm>
                    <a:prstGeom prst="rect">
                      <a:avLst/>
                    </a:prstGeom>
                    <a:noFill/>
                    <a:ln>
                      <a:noFill/>
                    </a:ln>
                  </pic:spPr>
                </pic:pic>
              </a:graphicData>
            </a:graphic>
          </wp:inline>
        </w:drawing>
      </w:r>
    </w:p>
    <w:p w:rsidR="008733B6" w:rsidRDefault="008733B6" w:rsidP="00431D59">
      <w:pPr>
        <w:pStyle w:val="Title"/>
        <w:pBdr>
          <w:bottom w:val="single" w:sz="4" w:space="1" w:color="auto"/>
        </w:pBdr>
        <w:jc w:val="left"/>
        <w:rPr>
          <w:rFonts w:cs="Arial"/>
          <w:b/>
          <w:bCs/>
          <w:smallCaps w:val="0"/>
          <w:noProof/>
          <w:sz w:val="32"/>
          <w:szCs w:val="32"/>
        </w:rPr>
      </w:pPr>
    </w:p>
    <w:p w:rsidR="000516BE" w:rsidRPr="00BF627E" w:rsidRDefault="00CC3BED" w:rsidP="00431D59">
      <w:pPr>
        <w:pStyle w:val="Title"/>
        <w:pBdr>
          <w:bottom w:val="single" w:sz="4" w:space="1" w:color="auto"/>
        </w:pBdr>
        <w:jc w:val="left"/>
        <w:rPr>
          <w:rFonts w:cs="Arial"/>
          <w:sz w:val="32"/>
          <w:szCs w:val="32"/>
        </w:rPr>
      </w:pPr>
      <w:r w:rsidRPr="00BF627E">
        <w:rPr>
          <w:rFonts w:cs="Arial"/>
          <w:b/>
          <w:bCs/>
          <w:smallCaps w:val="0"/>
          <w:sz w:val="32"/>
          <w:szCs w:val="32"/>
        </w:rPr>
        <w:t>RESP 232</w:t>
      </w:r>
      <w:r w:rsidR="00912599" w:rsidRPr="00BF627E">
        <w:rPr>
          <w:rFonts w:cs="Arial"/>
          <w:sz w:val="32"/>
          <w:szCs w:val="32"/>
        </w:rPr>
        <w:t>-</w:t>
      </w:r>
      <w:r w:rsidR="008733B6">
        <w:rPr>
          <w:rFonts w:cs="Arial"/>
          <w:sz w:val="32"/>
          <w:szCs w:val="32"/>
        </w:rPr>
        <w:t>Pulmonary Rehabilitation and</w:t>
      </w:r>
      <w:r w:rsidRPr="00BF627E">
        <w:rPr>
          <w:rFonts w:cs="Arial"/>
          <w:sz w:val="32"/>
          <w:szCs w:val="32"/>
        </w:rPr>
        <w:t xml:space="preserve"> Home Care</w:t>
      </w:r>
      <w:r w:rsidR="008733B6">
        <w:rPr>
          <w:rFonts w:cs="Arial"/>
          <w:sz w:val="32"/>
          <w:szCs w:val="32"/>
        </w:rPr>
        <w:t xml:space="preserve">              </w:t>
      </w:r>
      <w:r w:rsidR="00F11BF1" w:rsidRPr="00BF627E">
        <w:rPr>
          <w:rFonts w:cs="Arial"/>
          <w:sz w:val="32"/>
          <w:szCs w:val="32"/>
        </w:rPr>
        <w:t xml:space="preserve"> </w:t>
      </w:r>
      <w:r w:rsidR="008733B6" w:rsidRPr="00BF627E">
        <w:rPr>
          <w:rFonts w:cs="Arial"/>
          <w:sz w:val="22"/>
          <w:szCs w:val="22"/>
        </w:rPr>
        <w:t>2 Credits</w:t>
      </w:r>
      <w:r w:rsidR="008733B6" w:rsidRPr="00BF627E">
        <w:rPr>
          <w:rFonts w:cs="Arial"/>
          <w:sz w:val="32"/>
          <w:szCs w:val="32"/>
        </w:rPr>
        <w:t xml:space="preserve">       </w:t>
      </w:r>
    </w:p>
    <w:p w:rsidR="000516BE" w:rsidRPr="008733B6" w:rsidRDefault="001C7C9C" w:rsidP="00431D59">
      <w:pPr>
        <w:pStyle w:val="Title"/>
        <w:pBdr>
          <w:bottom w:val="single" w:sz="4" w:space="1" w:color="auto"/>
        </w:pBdr>
        <w:jc w:val="left"/>
        <w:rPr>
          <w:rFonts w:cs="Arial"/>
          <w:sz w:val="28"/>
          <w:szCs w:val="28"/>
        </w:rPr>
      </w:pPr>
      <w:r w:rsidRPr="00BF627E">
        <w:rPr>
          <w:noProof/>
        </w:rPr>
        <mc:AlternateContent>
          <mc:Choice Requires="wps">
            <w:drawing>
              <wp:anchor distT="0" distB="0" distL="114300" distR="114300" simplePos="0" relativeHeight="251658240" behindDoc="0" locked="0" layoutInCell="1" allowOverlap="1" wp14:anchorId="0DCCF5EE" wp14:editId="0B035FD7">
                <wp:simplePos x="0" y="0"/>
                <wp:positionH relativeFrom="page">
                  <wp:align>center</wp:align>
                </wp:positionH>
                <wp:positionV relativeFrom="paragraph">
                  <wp:posOffset>2206625</wp:posOffset>
                </wp:positionV>
                <wp:extent cx="5696585" cy="3836035"/>
                <wp:effectExtent l="19050" t="19050" r="1841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836035"/>
                        </a:xfrm>
                        <a:prstGeom prst="rect">
                          <a:avLst/>
                        </a:prstGeom>
                        <a:solidFill>
                          <a:srgbClr val="FFFFFF"/>
                        </a:solidFill>
                        <a:ln w="38100" cmpd="dbl">
                          <a:solidFill>
                            <a:srgbClr val="000000"/>
                          </a:solidFill>
                          <a:miter lim="800000"/>
                          <a:headEnd/>
                          <a:tailEnd/>
                        </a:ln>
                      </wps:spPr>
                      <wps:txbx>
                        <w:txbxContent>
                          <w:p w:rsidR="00C70664" w:rsidRPr="009B3A39" w:rsidRDefault="00C70664" w:rsidP="00C70664">
                            <w:pPr>
                              <w:pStyle w:val="PlainText"/>
                              <w:jc w:val="left"/>
                              <w:rPr>
                                <w:rFonts w:ascii="Arial" w:hAnsi="Arial" w:cs="Arial"/>
                                <w:i/>
                                <w:sz w:val="14"/>
                              </w:rPr>
                            </w:pPr>
                            <w:r w:rsidRPr="008733B6">
                              <w:rPr>
                                <w:rStyle w:val="Emphasis"/>
                                <w:rFonts w:asciiTheme="minorHAnsi" w:hAnsiTheme="minorHAnsi" w:cs="Arial"/>
                                <w:sz w:val="24"/>
                                <w:szCs w:val="24"/>
                              </w:rPr>
                              <w:t>Common Student Learning Outcomes</w:t>
                            </w:r>
                            <w:r w:rsidRPr="009B3A39">
                              <w:rPr>
                                <w:rFonts w:ascii="Arial" w:hAnsi="Arial" w:cs="Arial"/>
                                <w:i/>
                                <w:sz w:val="14"/>
                              </w:rPr>
                              <w:br/>
                            </w:r>
                            <w:r w:rsidRPr="008733B6">
                              <w:rPr>
                                <w:rFonts w:asciiTheme="minorHAnsi" w:hAnsiTheme="minorHAnsi" w:cs="Arial"/>
                                <w:i/>
                                <w:sz w:val="16"/>
                                <w:szCs w:val="16"/>
                              </w:rPr>
                              <w:t>Upon successful completion of San Juan College programs and degrees, the student will demonstrate competency in…</w:t>
                            </w:r>
                            <w:r w:rsidRPr="009B3A39">
                              <w:rPr>
                                <w:rFonts w:ascii="Arial" w:hAnsi="Arial" w:cs="Arial"/>
                                <w:i/>
                                <w:sz w:val="14"/>
                              </w:rPr>
                              <w:t xml:space="preserve"> </w:t>
                            </w:r>
                          </w:p>
                          <w:p w:rsidR="00C70664" w:rsidRPr="009B3A39" w:rsidRDefault="00C70664" w:rsidP="00C70664">
                            <w:pPr>
                              <w:pStyle w:val="Heading2"/>
                              <w:rPr>
                                <w:sz w:val="24"/>
                              </w:rPr>
                            </w:pPr>
                            <w:r w:rsidRPr="009B3A39">
                              <w:rPr>
                                <w:sz w:val="24"/>
                              </w:rPr>
                              <w:t>Broad and Specialized Learning</w:t>
                            </w:r>
                          </w:p>
                          <w:p w:rsidR="00C70664" w:rsidRPr="009B3A39" w:rsidRDefault="00C70664" w:rsidP="00C70664">
                            <w:pPr>
                              <w:pStyle w:val="BodyTextIndent"/>
                              <w:rPr>
                                <w:sz w:val="18"/>
                              </w:rPr>
                            </w:pPr>
                            <w:r w:rsidRPr="009B3A39">
                              <w:rPr>
                                <w:sz w:val="18"/>
                              </w:rPr>
                              <w:t>Students will actively and independently acquire, apply, and adapt skills and knowledge with an awareness of global contexts.</w:t>
                            </w:r>
                          </w:p>
                          <w:p w:rsidR="00C70664" w:rsidRPr="009B3A39" w:rsidRDefault="00C70664" w:rsidP="00C70664">
                            <w:pPr>
                              <w:pStyle w:val="Heading2"/>
                              <w:rPr>
                                <w:sz w:val="24"/>
                              </w:rPr>
                            </w:pPr>
                            <w:r w:rsidRPr="009B3A39">
                              <w:rPr>
                                <w:sz w:val="24"/>
                              </w:rPr>
                              <w:t>Critical Thinking</w:t>
                            </w:r>
                          </w:p>
                          <w:p w:rsidR="00C70664" w:rsidRPr="009B3A39" w:rsidRDefault="00C70664" w:rsidP="00C70664">
                            <w:pPr>
                              <w:pStyle w:val="BodyTextIndent"/>
                              <w:rPr>
                                <w:rFonts w:ascii="Arial" w:hAnsi="Arial" w:cs="Arial"/>
                                <w:sz w:val="18"/>
                              </w:rPr>
                            </w:pPr>
                            <w:r w:rsidRPr="009B3A39">
                              <w:rPr>
                                <w:sz w:val="18"/>
                              </w:rPr>
                              <w:t>Students will think analytically and creatively to explore ideas, make connections, draw conclusions and solve problems</w:t>
                            </w:r>
                            <w:r w:rsidRPr="009B3A39">
                              <w:rPr>
                                <w:rFonts w:ascii="Arial" w:hAnsi="Arial" w:cs="Arial"/>
                                <w:sz w:val="18"/>
                              </w:rPr>
                              <w:t>.</w:t>
                            </w:r>
                          </w:p>
                          <w:p w:rsidR="00C70664" w:rsidRPr="009B3A39" w:rsidRDefault="00C70664" w:rsidP="00C70664">
                            <w:pPr>
                              <w:pStyle w:val="Heading2"/>
                              <w:rPr>
                                <w:sz w:val="24"/>
                              </w:rPr>
                            </w:pPr>
                            <w:r w:rsidRPr="009B3A39">
                              <w:rPr>
                                <w:sz w:val="24"/>
                              </w:rPr>
                              <w:t>Cultural and Civic Engagement</w:t>
                            </w:r>
                          </w:p>
                          <w:p w:rsidR="00C70664" w:rsidRPr="009B3A39" w:rsidRDefault="00C70664" w:rsidP="00C70664">
                            <w:pPr>
                              <w:pStyle w:val="BodyTextIndent"/>
                              <w:rPr>
                                <w:sz w:val="18"/>
                              </w:rPr>
                            </w:pPr>
                            <w:r w:rsidRPr="009B3A39">
                              <w:rPr>
                                <w:sz w:val="18"/>
                              </w:rPr>
                              <w:t>Students will act purposefully, reflectively, and ethically in diverse and complex environments.</w:t>
                            </w:r>
                          </w:p>
                          <w:p w:rsidR="00C70664" w:rsidRPr="009B3A39" w:rsidRDefault="00C70664" w:rsidP="00C70664">
                            <w:pPr>
                              <w:pStyle w:val="Heading2"/>
                              <w:rPr>
                                <w:sz w:val="24"/>
                              </w:rPr>
                            </w:pPr>
                            <w:r w:rsidRPr="009B3A39">
                              <w:rPr>
                                <w:sz w:val="24"/>
                              </w:rPr>
                              <w:t>Effective Communication</w:t>
                            </w:r>
                          </w:p>
                          <w:p w:rsidR="00C70664" w:rsidRPr="009B3A39" w:rsidRDefault="00C70664" w:rsidP="00C70664">
                            <w:pPr>
                              <w:pStyle w:val="BodyTextIndent"/>
                              <w:rPr>
                                <w:sz w:val="18"/>
                              </w:rPr>
                            </w:pPr>
                            <w:r w:rsidRPr="009B3A39">
                              <w:rPr>
                                <w:sz w:val="18"/>
                              </w:rPr>
                              <w:t>Students will exchange ideas and information with clarity in multiple contexts.</w:t>
                            </w:r>
                          </w:p>
                          <w:p w:rsidR="00C70664" w:rsidRPr="009B3A39" w:rsidRDefault="00C70664" w:rsidP="00C70664">
                            <w:pPr>
                              <w:pStyle w:val="Heading2"/>
                              <w:rPr>
                                <w:sz w:val="24"/>
                              </w:rPr>
                            </w:pPr>
                            <w:r w:rsidRPr="009B3A39">
                              <w:rPr>
                                <w:sz w:val="24"/>
                              </w:rPr>
                              <w:t>Information Literacy</w:t>
                            </w:r>
                          </w:p>
                          <w:p w:rsidR="00C70664" w:rsidRPr="009B3A39" w:rsidRDefault="00C70664" w:rsidP="00C70664">
                            <w:pPr>
                              <w:pStyle w:val="BodyTextIndent"/>
                              <w:rPr>
                                <w:sz w:val="18"/>
                              </w:rPr>
                            </w:pPr>
                            <w:r w:rsidRPr="009B3A39">
                              <w:rPr>
                                <w:sz w:val="18"/>
                              </w:rPr>
                              <w:t>Students will be able to recognize when information is needed and have the ability to locate, evaluate, and use it effectively.</w:t>
                            </w:r>
                          </w:p>
                          <w:p w:rsidR="00C70664" w:rsidRPr="009B3A39" w:rsidRDefault="00C70664" w:rsidP="00C70664">
                            <w:pPr>
                              <w:pStyle w:val="Heading2"/>
                              <w:rPr>
                                <w:sz w:val="24"/>
                              </w:rPr>
                            </w:pPr>
                            <w:r w:rsidRPr="009B3A39">
                              <w:rPr>
                                <w:sz w:val="24"/>
                              </w:rPr>
                              <w:t>Integrating Technologies</w:t>
                            </w:r>
                          </w:p>
                          <w:p w:rsidR="00C70664" w:rsidRPr="009B3A39" w:rsidRDefault="00C70664" w:rsidP="00C70664">
                            <w:pPr>
                              <w:pStyle w:val="BodyTextIndent"/>
                              <w:rPr>
                                <w:rFonts w:ascii="Arial" w:hAnsi="Arial" w:cs="Arial"/>
                                <w:sz w:val="18"/>
                              </w:rPr>
                            </w:pPr>
                            <w:r w:rsidRPr="009B3A39">
                              <w:rPr>
                                <w:sz w:val="18"/>
                              </w:rPr>
                              <w:t>Students will demonstrate fluency in the application and use of technologies in multiple contexts</w:t>
                            </w:r>
                            <w:r w:rsidRPr="009B3A39">
                              <w:rPr>
                                <w:rFonts w:ascii="Arial" w:hAnsi="Arial" w:cs="Arial"/>
                                <w:sz w:val="18"/>
                              </w:rPr>
                              <w:t>.</w:t>
                            </w:r>
                          </w:p>
                          <w:p w:rsidR="00C70664" w:rsidRPr="009B3A39" w:rsidRDefault="00C70664" w:rsidP="00C70664">
                            <w:pPr>
                              <w:spacing w:after="0" w:line="240" w:lineRule="auto"/>
                              <w:jc w:val="left"/>
                              <w:rPr>
                                <w:rFonts w:ascii="Arial" w:hAnsi="Arial" w:cs="Arial"/>
                                <w:sz w:val="16"/>
                                <w:szCs w:val="14"/>
                              </w:rPr>
                            </w:pPr>
                            <w:r w:rsidRPr="001476DB">
                              <w:rPr>
                                <w:i/>
                                <w:sz w:val="18"/>
                                <w:szCs w:val="22"/>
                              </w:rPr>
                              <w:t xml:space="preserve">Student work from this class may be randomly selected and used anonymously for assessment of course, program, and/or institutional learning outcomes.  For more information, please refer to the </w:t>
                            </w:r>
                            <w:r w:rsidR="001476DB" w:rsidRPr="001476DB">
                              <w:rPr>
                                <w:i/>
                                <w:sz w:val="18"/>
                                <w:szCs w:val="22"/>
                              </w:rPr>
                              <w:t>Dean</w:t>
                            </w:r>
                            <w:r w:rsidR="001476DB">
                              <w:rPr>
                                <w:i/>
                                <w:sz w:val="18"/>
                                <w:szCs w:val="22"/>
                              </w:rPr>
                              <w:t xml:space="preserve"> of the appropriate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CF5EE" id="_x0000_t202" coordsize="21600,21600" o:spt="202" path="m,l,21600r21600,l21600,xe">
                <v:stroke joinstyle="miter"/>
                <v:path gradientshapeok="t" o:connecttype="rect"/>
              </v:shapetype>
              <v:shape id="Text Box 1" o:spid="_x0000_s1026" type="#_x0000_t202" style="position:absolute;margin-left:0;margin-top:173.75pt;width:448.55pt;height:302.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" strokeweight="3pt">
                <v:stroke linestyle="thinThin"/>
                <v:textbox>
                  <w:txbxContent>
                    <w:p w:rsidR="00C70664" w:rsidRPr="009B3A39" w:rsidRDefault="00C70664" w:rsidP="00C70664">
                      <w:pPr>
                        <w:pStyle w:val="PlainText"/>
                        <w:jc w:val="left"/>
                        <w:rPr>
                          <w:rFonts w:ascii="Arial" w:hAnsi="Arial" w:cs="Arial"/>
                          <w:i/>
                          <w:sz w:val="14"/>
                        </w:rPr>
                      </w:pPr>
                      <w:r w:rsidRPr="008733B6">
                        <w:rPr>
                          <w:rStyle w:val="Emphasis"/>
                          <w:rFonts w:asciiTheme="minorHAnsi" w:hAnsiTheme="minorHAnsi" w:cs="Arial"/>
                          <w:sz w:val="24"/>
                          <w:szCs w:val="24"/>
                        </w:rPr>
                        <w:t>Common Student Learning Outcomes</w:t>
                      </w:r>
                      <w:r w:rsidRPr="009B3A39">
                        <w:rPr>
                          <w:rFonts w:ascii="Arial" w:hAnsi="Arial" w:cs="Arial"/>
                          <w:i/>
                          <w:sz w:val="14"/>
                        </w:rPr>
                        <w:br/>
                      </w:r>
                      <w:r w:rsidRPr="008733B6">
                        <w:rPr>
                          <w:rFonts w:asciiTheme="minorHAnsi" w:hAnsiTheme="minorHAnsi" w:cs="Arial"/>
                          <w:i/>
                          <w:sz w:val="16"/>
                          <w:szCs w:val="16"/>
                        </w:rPr>
                        <w:t>Upon successful completion of San Juan College programs and degrees, the student will demonstrate competency in…</w:t>
                      </w:r>
                      <w:r w:rsidRPr="009B3A39">
                        <w:rPr>
                          <w:rFonts w:ascii="Arial" w:hAnsi="Arial" w:cs="Arial"/>
                          <w:i/>
                          <w:sz w:val="14"/>
                        </w:rPr>
                        <w:t xml:space="preserve"> </w:t>
                      </w:r>
                    </w:p>
                    <w:p w:rsidR="00C70664" w:rsidRPr="009B3A39" w:rsidRDefault="00C70664" w:rsidP="00C70664">
                      <w:pPr>
                        <w:pStyle w:val="Heading2"/>
                        <w:rPr>
                          <w:sz w:val="24"/>
                        </w:rPr>
                      </w:pPr>
                      <w:r w:rsidRPr="009B3A39">
                        <w:rPr>
                          <w:sz w:val="24"/>
                        </w:rPr>
                        <w:t>Broad and Specialized Learning</w:t>
                      </w:r>
                    </w:p>
                    <w:p w:rsidR="00C70664" w:rsidRPr="009B3A39" w:rsidRDefault="00C70664" w:rsidP="00C70664">
                      <w:pPr>
                        <w:pStyle w:val="BodyTextIndent"/>
                        <w:rPr>
                          <w:sz w:val="18"/>
                        </w:rPr>
                      </w:pPr>
                      <w:r w:rsidRPr="009B3A39">
                        <w:rPr>
                          <w:sz w:val="18"/>
                        </w:rPr>
                        <w:t>Students will actively and independently acquire, apply, and adapt skills and knowledge with an awareness of global contexts.</w:t>
                      </w:r>
                    </w:p>
                    <w:p w:rsidR="00C70664" w:rsidRPr="009B3A39" w:rsidRDefault="00C70664" w:rsidP="00C70664">
                      <w:pPr>
                        <w:pStyle w:val="Heading2"/>
                        <w:rPr>
                          <w:sz w:val="24"/>
                        </w:rPr>
                      </w:pPr>
                      <w:r w:rsidRPr="009B3A39">
                        <w:rPr>
                          <w:sz w:val="24"/>
                        </w:rPr>
                        <w:t>Critical Thinking</w:t>
                      </w:r>
                    </w:p>
                    <w:p w:rsidR="00C70664" w:rsidRPr="009B3A39" w:rsidRDefault="00C70664" w:rsidP="00C70664">
                      <w:pPr>
                        <w:pStyle w:val="BodyTextIndent"/>
                        <w:rPr>
                          <w:rFonts w:ascii="Arial" w:hAnsi="Arial" w:cs="Arial"/>
                          <w:sz w:val="18"/>
                        </w:rPr>
                      </w:pPr>
                      <w:r w:rsidRPr="009B3A39">
                        <w:rPr>
                          <w:sz w:val="18"/>
                        </w:rPr>
                        <w:t>Students will think analytically and creatively to explore ideas, make connections, draw conclusions and solve problems</w:t>
                      </w:r>
                      <w:r w:rsidRPr="009B3A39">
                        <w:rPr>
                          <w:rFonts w:ascii="Arial" w:hAnsi="Arial" w:cs="Arial"/>
                          <w:sz w:val="18"/>
                        </w:rPr>
                        <w:t>.</w:t>
                      </w:r>
                    </w:p>
                    <w:p w:rsidR="00C70664" w:rsidRPr="009B3A39" w:rsidRDefault="00C70664" w:rsidP="00C70664">
                      <w:pPr>
                        <w:pStyle w:val="Heading2"/>
                        <w:rPr>
                          <w:sz w:val="24"/>
                        </w:rPr>
                      </w:pPr>
                      <w:r w:rsidRPr="009B3A39">
                        <w:rPr>
                          <w:sz w:val="24"/>
                        </w:rPr>
                        <w:t>Cultural and Civic Engagement</w:t>
                      </w:r>
                    </w:p>
                    <w:p w:rsidR="00C70664" w:rsidRPr="009B3A39" w:rsidRDefault="00C70664" w:rsidP="00C70664">
                      <w:pPr>
                        <w:pStyle w:val="BodyTextIndent"/>
                        <w:rPr>
                          <w:sz w:val="18"/>
                        </w:rPr>
                      </w:pPr>
                      <w:r w:rsidRPr="009B3A39">
                        <w:rPr>
                          <w:sz w:val="18"/>
                        </w:rPr>
                        <w:t>Students will act purposefully, reflectively, and ethically in diverse and complex environments.</w:t>
                      </w:r>
                    </w:p>
                    <w:p w:rsidR="00C70664" w:rsidRPr="009B3A39" w:rsidRDefault="00C70664" w:rsidP="00C70664">
                      <w:pPr>
                        <w:pStyle w:val="Heading2"/>
                        <w:rPr>
                          <w:sz w:val="24"/>
                        </w:rPr>
                      </w:pPr>
                      <w:r w:rsidRPr="009B3A39">
                        <w:rPr>
                          <w:sz w:val="24"/>
                        </w:rPr>
                        <w:t>Effective Communication</w:t>
                      </w:r>
                    </w:p>
                    <w:p w:rsidR="00C70664" w:rsidRPr="009B3A39" w:rsidRDefault="00C70664" w:rsidP="00C70664">
                      <w:pPr>
                        <w:pStyle w:val="BodyTextIndent"/>
                        <w:rPr>
                          <w:sz w:val="18"/>
                        </w:rPr>
                      </w:pPr>
                      <w:r w:rsidRPr="009B3A39">
                        <w:rPr>
                          <w:sz w:val="18"/>
                        </w:rPr>
                        <w:t>Students will exchange ideas and information with clarity in multiple contexts.</w:t>
                      </w:r>
                    </w:p>
                    <w:p w:rsidR="00C70664" w:rsidRPr="009B3A39" w:rsidRDefault="00C70664" w:rsidP="00C70664">
                      <w:pPr>
                        <w:pStyle w:val="Heading2"/>
                        <w:rPr>
                          <w:sz w:val="24"/>
                        </w:rPr>
                      </w:pPr>
                      <w:r w:rsidRPr="009B3A39">
                        <w:rPr>
                          <w:sz w:val="24"/>
                        </w:rPr>
                        <w:t>Information Literacy</w:t>
                      </w:r>
                    </w:p>
                    <w:p w:rsidR="00C70664" w:rsidRPr="009B3A39" w:rsidRDefault="00C70664" w:rsidP="00C70664">
                      <w:pPr>
                        <w:pStyle w:val="BodyTextIndent"/>
                        <w:rPr>
                          <w:sz w:val="18"/>
                        </w:rPr>
                      </w:pPr>
                      <w:r w:rsidRPr="009B3A39">
                        <w:rPr>
                          <w:sz w:val="18"/>
                        </w:rPr>
                        <w:t>Students will be able to recognize when information is needed and have the ability to locate, evaluate, and use it effectively.</w:t>
                      </w:r>
                    </w:p>
                    <w:p w:rsidR="00C70664" w:rsidRPr="009B3A39" w:rsidRDefault="00C70664" w:rsidP="00C70664">
                      <w:pPr>
                        <w:pStyle w:val="Heading2"/>
                        <w:rPr>
                          <w:sz w:val="24"/>
                        </w:rPr>
                      </w:pPr>
                      <w:r w:rsidRPr="009B3A39">
                        <w:rPr>
                          <w:sz w:val="24"/>
                        </w:rPr>
                        <w:t>Integrating Technologies</w:t>
                      </w:r>
                    </w:p>
                    <w:p w:rsidR="00C70664" w:rsidRPr="009B3A39" w:rsidRDefault="00C70664" w:rsidP="00C70664">
                      <w:pPr>
                        <w:pStyle w:val="BodyTextIndent"/>
                        <w:rPr>
                          <w:rFonts w:ascii="Arial" w:hAnsi="Arial" w:cs="Arial"/>
                          <w:sz w:val="18"/>
                        </w:rPr>
                      </w:pPr>
                      <w:r w:rsidRPr="009B3A39">
                        <w:rPr>
                          <w:sz w:val="18"/>
                        </w:rPr>
                        <w:t>Students will demonstrate fluency in the application and use of technologies in multiple contexts</w:t>
                      </w:r>
                      <w:r w:rsidRPr="009B3A39">
                        <w:rPr>
                          <w:rFonts w:ascii="Arial" w:hAnsi="Arial" w:cs="Arial"/>
                          <w:sz w:val="18"/>
                        </w:rPr>
                        <w:t>.</w:t>
                      </w:r>
                    </w:p>
                    <w:p w:rsidR="00C70664" w:rsidRPr="009B3A39" w:rsidRDefault="00C70664" w:rsidP="00C70664">
                      <w:pPr>
                        <w:spacing w:after="0" w:line="240" w:lineRule="auto"/>
                        <w:jc w:val="left"/>
                        <w:rPr>
                          <w:rFonts w:ascii="Arial" w:hAnsi="Arial" w:cs="Arial"/>
                          <w:sz w:val="16"/>
                          <w:szCs w:val="14"/>
                        </w:rPr>
                      </w:pPr>
                      <w:r w:rsidRPr="001476DB">
                        <w:rPr>
                          <w:i/>
                          <w:sz w:val="18"/>
                          <w:szCs w:val="22"/>
                        </w:rPr>
                        <w:t xml:space="preserve">Student work from this class may be randomly selected and used anonymously for assessment of course, program, and/or institutional learning outcomes.  For more information, please refer to the </w:t>
                      </w:r>
                      <w:r w:rsidR="001476DB" w:rsidRPr="001476DB">
                        <w:rPr>
                          <w:i/>
                          <w:sz w:val="18"/>
                          <w:szCs w:val="22"/>
                        </w:rPr>
                        <w:t>Dean</w:t>
                      </w:r>
                      <w:r w:rsidR="001476DB">
                        <w:rPr>
                          <w:i/>
                          <w:sz w:val="18"/>
                          <w:szCs w:val="22"/>
                        </w:rPr>
                        <w:t xml:space="preserve"> of the appropriate School.</w:t>
                      </w:r>
                    </w:p>
                  </w:txbxContent>
                </v:textbox>
                <w10:wrap type="square" anchorx="page"/>
              </v:shape>
            </w:pict>
          </mc:Fallback>
        </mc:AlternateContent>
      </w:r>
      <w:r w:rsidR="000516BE" w:rsidRPr="00BF627E">
        <w:rPr>
          <w:rFonts w:cs="Arial"/>
          <w:b/>
          <w:bCs/>
          <w:smallCaps w:val="0"/>
          <w:sz w:val="32"/>
          <w:szCs w:val="32"/>
        </w:rPr>
        <w:t>SYLLABUS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1890"/>
        <w:gridCol w:w="6966"/>
      </w:tblGrid>
      <w:tr w:rsidR="00431D59" w:rsidRPr="008733B6" w:rsidTr="00431D59">
        <w:trPr>
          <w:trHeight w:val="485"/>
        </w:trPr>
        <w:tc>
          <w:tcPr>
            <w:tcW w:w="9018" w:type="dxa"/>
            <w:gridSpan w:val="3"/>
          </w:tcPr>
          <w:p w:rsidR="00431D59" w:rsidRPr="008733B6" w:rsidRDefault="00431D59" w:rsidP="00431D59">
            <w:pPr>
              <w:pStyle w:val="Heading1"/>
              <w:outlineLvl w:val="0"/>
              <w:rPr>
                <w:rFonts w:cs="Arial"/>
                <w:sz w:val="28"/>
                <w:szCs w:val="28"/>
              </w:rPr>
            </w:pPr>
            <w:r w:rsidRPr="008733B6">
              <w:rPr>
                <w:rFonts w:cs="Arial"/>
                <w:sz w:val="28"/>
                <w:szCs w:val="28"/>
              </w:rPr>
              <w:t>CATALOG DESCRIPTION</w:t>
            </w:r>
          </w:p>
        </w:tc>
      </w:tr>
      <w:tr w:rsidR="00431D59" w:rsidRPr="008733B6" w:rsidTr="00431D59">
        <w:trPr>
          <w:trHeight w:val="846"/>
        </w:trPr>
        <w:tc>
          <w:tcPr>
            <w:tcW w:w="9018" w:type="dxa"/>
            <w:gridSpan w:val="3"/>
          </w:tcPr>
          <w:p w:rsidR="00F37131" w:rsidRPr="008733B6" w:rsidRDefault="00CC3BED" w:rsidP="00431D59">
            <w:r w:rsidRPr="008733B6">
              <w:rPr>
                <w:sz w:val="22"/>
                <w:szCs w:val="22"/>
              </w:rPr>
              <w:t xml:space="preserve">The course presents the principles and applications of </w:t>
            </w:r>
            <w:r w:rsidRPr="008733B6">
              <w:rPr>
                <w:iCs/>
                <w:sz w:val="22"/>
                <w:szCs w:val="22"/>
              </w:rPr>
              <w:t xml:space="preserve">pulmonary rehabilitation, respiratory home care, and healthcare reimbursement. </w:t>
            </w:r>
            <w:r w:rsidRPr="008733B6">
              <w:rPr>
                <w:sz w:val="22"/>
                <w:szCs w:val="22"/>
              </w:rPr>
              <w:t>Included are sub-acute care and geriatrics.</w:t>
            </w:r>
          </w:p>
        </w:tc>
      </w:tr>
      <w:tr w:rsidR="00431D59" w:rsidRPr="008733B6" w:rsidTr="006C5A8D">
        <w:trPr>
          <w:gridBefore w:val="1"/>
          <w:wBefore w:w="162" w:type="dxa"/>
        </w:trPr>
        <w:tc>
          <w:tcPr>
            <w:tcW w:w="1890" w:type="dxa"/>
          </w:tcPr>
          <w:p w:rsidR="00431D59" w:rsidRPr="008733B6" w:rsidRDefault="00431D59" w:rsidP="006C5A8D">
            <w:pPr>
              <w:pStyle w:val="Subtitle"/>
              <w:jc w:val="left"/>
              <w:rPr>
                <w:rFonts w:asciiTheme="minorHAnsi" w:hAnsiTheme="minorHAnsi" w:cs="Arial"/>
              </w:rPr>
            </w:pPr>
            <w:r w:rsidRPr="008733B6">
              <w:rPr>
                <w:rFonts w:asciiTheme="minorHAnsi" w:hAnsiTheme="minorHAnsi" w:cs="Arial"/>
              </w:rPr>
              <w:t>Prerequisites:</w:t>
            </w:r>
          </w:p>
          <w:p w:rsidR="00CC3BED" w:rsidRPr="008733B6" w:rsidRDefault="00CC3BED" w:rsidP="00CC3BED">
            <w:pPr>
              <w:rPr>
                <w:rFonts w:cs="Arial"/>
              </w:rPr>
            </w:pPr>
            <w:r w:rsidRPr="008733B6">
              <w:rPr>
                <w:rFonts w:cs="Arial"/>
              </w:rPr>
              <w:t>Co-Requisites:</w:t>
            </w:r>
          </w:p>
          <w:p w:rsidR="00CC3BED" w:rsidRPr="008733B6" w:rsidRDefault="00CC3BED" w:rsidP="00CC3BED">
            <w:pPr>
              <w:rPr>
                <w:rFonts w:cs="Arial"/>
              </w:rPr>
            </w:pPr>
          </w:p>
        </w:tc>
        <w:tc>
          <w:tcPr>
            <w:tcW w:w="6966" w:type="dxa"/>
          </w:tcPr>
          <w:p w:rsidR="00431D59" w:rsidRPr="008733B6" w:rsidRDefault="00CC3BED" w:rsidP="00431D59">
            <w:pPr>
              <w:spacing w:before="120" w:after="120"/>
              <w:rPr>
                <w:rFonts w:cs="Arial"/>
              </w:rPr>
            </w:pPr>
            <w:r w:rsidRPr="008733B6">
              <w:rPr>
                <w:rFonts w:cs="Arial"/>
              </w:rPr>
              <w:t>RESP 122, 124, 220, 226, 228</w:t>
            </w:r>
          </w:p>
          <w:p w:rsidR="00CC3BED" w:rsidRPr="008733B6" w:rsidRDefault="00CC3BED" w:rsidP="00431D59">
            <w:pPr>
              <w:spacing w:before="120" w:after="120"/>
              <w:rPr>
                <w:rFonts w:cs="Arial"/>
              </w:rPr>
            </w:pPr>
            <w:r w:rsidRPr="008733B6">
              <w:rPr>
                <w:rFonts w:cs="Arial"/>
              </w:rPr>
              <w:t>RESP 222, 230, 238, 240</w:t>
            </w:r>
          </w:p>
        </w:tc>
      </w:tr>
      <w:tr w:rsidR="00431D59" w:rsidRPr="008733B6" w:rsidTr="006C5A8D">
        <w:trPr>
          <w:gridBefore w:val="1"/>
          <w:wBefore w:w="162" w:type="dxa"/>
        </w:trPr>
        <w:tc>
          <w:tcPr>
            <w:tcW w:w="1890" w:type="dxa"/>
          </w:tcPr>
          <w:p w:rsidR="00431D59" w:rsidRPr="008733B6" w:rsidRDefault="00431D59" w:rsidP="006C5A8D">
            <w:pPr>
              <w:pStyle w:val="Subtitle"/>
              <w:jc w:val="left"/>
              <w:rPr>
                <w:rFonts w:asciiTheme="minorHAnsi" w:hAnsiTheme="minorHAnsi" w:cs="Arial"/>
              </w:rPr>
            </w:pPr>
            <w:r w:rsidRPr="008733B6">
              <w:rPr>
                <w:rFonts w:asciiTheme="minorHAnsi" w:hAnsiTheme="minorHAnsi" w:cs="Arial"/>
              </w:rPr>
              <w:t>Semester Offered:</w:t>
            </w:r>
          </w:p>
        </w:tc>
        <w:tc>
          <w:tcPr>
            <w:tcW w:w="6966" w:type="dxa"/>
          </w:tcPr>
          <w:p w:rsidR="00431D59" w:rsidRPr="008733B6" w:rsidRDefault="00CC3BED" w:rsidP="00431D59">
            <w:pPr>
              <w:spacing w:before="120" w:after="120"/>
              <w:rPr>
                <w:rFonts w:cs="Arial"/>
              </w:rPr>
            </w:pPr>
            <w:r w:rsidRPr="008733B6">
              <w:rPr>
                <w:rFonts w:cs="Arial"/>
              </w:rPr>
              <w:t>Fall Semester</w:t>
            </w:r>
          </w:p>
        </w:tc>
      </w:tr>
    </w:tbl>
    <w:p w:rsidR="00431D59" w:rsidRPr="008733B6" w:rsidRDefault="00431D59" w:rsidP="00F37131">
      <w:pPr>
        <w:rPr>
          <w:rFonts w:cs="Arial"/>
        </w:rPr>
      </w:pPr>
    </w:p>
    <w:p w:rsidR="000516BE" w:rsidRPr="008733B6" w:rsidRDefault="00F11BF1" w:rsidP="00F11BF1">
      <w:pPr>
        <w:ind w:left="360"/>
        <w:rPr>
          <w:rFonts w:cs="Arial"/>
          <w:b/>
          <w:sz w:val="24"/>
          <w:szCs w:val="24"/>
        </w:rPr>
      </w:pPr>
      <w:bookmarkStart w:id="0" w:name="_GoBack"/>
      <w:r w:rsidRPr="008733B6">
        <w:rPr>
          <w:rFonts w:cs="Arial"/>
          <w:b/>
          <w:sz w:val="24"/>
          <w:szCs w:val="24"/>
        </w:rPr>
        <w:t>Course Learning Outcomes</w:t>
      </w:r>
    </w:p>
    <w:bookmarkEnd w:id="0"/>
    <w:p w:rsidR="00CC3BED" w:rsidRPr="008733B6" w:rsidRDefault="00CC3BED" w:rsidP="00CC3BED">
      <w:pPr>
        <w:spacing w:line="360" w:lineRule="auto"/>
        <w:jc w:val="center"/>
        <w:rPr>
          <w:b/>
          <w:bCs/>
          <w:sz w:val="22"/>
          <w:szCs w:val="22"/>
        </w:rPr>
      </w:pPr>
      <w:r w:rsidRPr="008733B6">
        <w:rPr>
          <w:b/>
          <w:bCs/>
          <w:caps/>
          <w:sz w:val="22"/>
          <w:szCs w:val="22"/>
        </w:rPr>
        <w:t>GENERAL LEARNING OBJECTIVES</w:t>
      </w:r>
    </w:p>
    <w:p w:rsidR="00CC3BED" w:rsidRPr="008733B6" w:rsidRDefault="00CC3BED" w:rsidP="00CC3BED">
      <w:pPr>
        <w:rPr>
          <w:b/>
          <w:sz w:val="22"/>
          <w:szCs w:val="22"/>
        </w:rPr>
      </w:pPr>
      <w:r w:rsidRPr="008733B6">
        <w:rPr>
          <w:b/>
          <w:sz w:val="22"/>
          <w:szCs w:val="22"/>
        </w:rPr>
        <w:t>Upon successful completion of the course, the student will be able to:</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Describe the scope and definitions of rehabilitation.</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Identify the goals, objectives and rationale for pulmonary rehabilitation.</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 xml:space="preserve">Discuss the program formats, components, </w:t>
      </w:r>
      <w:proofErr w:type="gramStart"/>
      <w:r w:rsidRPr="008733B6">
        <w:rPr>
          <w:sz w:val="22"/>
          <w:szCs w:val="22"/>
        </w:rPr>
        <w:t>content</w:t>
      </w:r>
      <w:proofErr w:type="gramEnd"/>
      <w:r w:rsidRPr="008733B6">
        <w:rPr>
          <w:sz w:val="22"/>
          <w:szCs w:val="22"/>
        </w:rPr>
        <w:t xml:space="preserve"> and outcome assessment.</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Compare the different oxygen delivery systems for home care.</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Identify basic equipment and supplies used in respiratory home care.</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lastRenderedPageBreak/>
        <w:t>Describe patient assessment and environmental assessment in the home care setting.</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Identify the cases commonly managed in a home ventilator program.</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Identify guidelines for reimbursement of respiratory equipment and services.</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Describe sub-acute care and the role of the respiratory therapist.</w:t>
      </w:r>
    </w:p>
    <w:p w:rsidR="00CC3BED" w:rsidRPr="008733B6" w:rsidRDefault="00CC3BED" w:rsidP="00CC3BED">
      <w:pPr>
        <w:numPr>
          <w:ilvl w:val="0"/>
          <w:numId w:val="11"/>
        </w:numPr>
        <w:autoSpaceDE w:val="0"/>
        <w:autoSpaceDN w:val="0"/>
        <w:adjustRightInd w:val="0"/>
        <w:spacing w:after="0" w:line="240" w:lineRule="auto"/>
        <w:jc w:val="left"/>
        <w:rPr>
          <w:sz w:val="22"/>
          <w:szCs w:val="22"/>
        </w:rPr>
      </w:pPr>
      <w:r w:rsidRPr="008733B6">
        <w:rPr>
          <w:sz w:val="22"/>
          <w:szCs w:val="22"/>
        </w:rPr>
        <w:t>Describe respiratory care applications in geriatrics.</w:t>
      </w:r>
    </w:p>
    <w:p w:rsidR="00CC3BED" w:rsidRPr="008733B6" w:rsidRDefault="00664C6C" w:rsidP="00CC3BED">
      <w:pPr>
        <w:spacing w:line="360" w:lineRule="auto"/>
        <w:jc w:val="center"/>
        <w:rPr>
          <w:sz w:val="22"/>
          <w:szCs w:val="22"/>
        </w:rPr>
      </w:pPr>
      <w:r w:rsidRPr="008733B6">
        <w:pict>
          <v:rect id="_x0000_i1025" style="width:468pt;height:1.5pt" o:hralign="center" o:hrstd="t" o:hr="t" fillcolor="#aca899" stroked="f"/>
        </w:pict>
      </w:r>
    </w:p>
    <w:p w:rsidR="00CC3BED" w:rsidRPr="008733B6" w:rsidRDefault="00CC3BED" w:rsidP="00CC3BED">
      <w:pPr>
        <w:spacing w:line="360" w:lineRule="auto"/>
        <w:jc w:val="center"/>
        <w:rPr>
          <w:b/>
          <w:sz w:val="22"/>
          <w:szCs w:val="22"/>
          <w:u w:val="single"/>
        </w:rPr>
      </w:pPr>
      <w:r w:rsidRPr="008733B6">
        <w:rPr>
          <w:b/>
          <w:sz w:val="22"/>
          <w:szCs w:val="22"/>
        </w:rPr>
        <w:t>SPECIFIC LEARNING OBJECTIVES</w:t>
      </w:r>
    </w:p>
    <w:p w:rsidR="00CC3BED" w:rsidRPr="008733B6" w:rsidRDefault="00CC3BED" w:rsidP="00CC3BED">
      <w:pPr>
        <w:tabs>
          <w:tab w:val="left" w:pos="-1440"/>
        </w:tabs>
        <w:rPr>
          <w:b/>
          <w:sz w:val="22"/>
          <w:szCs w:val="22"/>
        </w:rPr>
      </w:pPr>
      <w:r w:rsidRPr="008733B6">
        <w:rPr>
          <w:b/>
          <w:sz w:val="22"/>
          <w:szCs w:val="22"/>
        </w:rPr>
        <w:t>Upon successful completion of the course, the student will be able to:</w:t>
      </w: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Describe the scope and definitions of rehabilitation:</w:t>
      </w:r>
    </w:p>
    <w:p w:rsidR="00CC3BED" w:rsidRPr="008733B6" w:rsidRDefault="00CC3BED" w:rsidP="00CC3BED">
      <w:pPr>
        <w:numPr>
          <w:ilvl w:val="0"/>
          <w:numId w:val="13"/>
        </w:numPr>
        <w:autoSpaceDE w:val="0"/>
        <w:autoSpaceDN w:val="0"/>
        <w:adjustRightInd w:val="0"/>
        <w:spacing w:after="0" w:line="240" w:lineRule="auto"/>
        <w:jc w:val="left"/>
        <w:rPr>
          <w:sz w:val="22"/>
          <w:szCs w:val="22"/>
        </w:rPr>
      </w:pPr>
      <w:r w:rsidRPr="008733B6">
        <w:rPr>
          <w:sz w:val="22"/>
          <w:szCs w:val="22"/>
        </w:rPr>
        <w:t>Define pulmonary rehabilitation</w:t>
      </w:r>
      <w:r w:rsidR="001C7C9C" w:rsidRPr="008733B6">
        <w:rPr>
          <w:sz w:val="22"/>
          <w:szCs w:val="22"/>
        </w:rPr>
        <w:t>.</w:t>
      </w:r>
    </w:p>
    <w:p w:rsidR="00CC3BED" w:rsidRPr="008733B6" w:rsidRDefault="00CC3BED" w:rsidP="00CC3BED">
      <w:pPr>
        <w:numPr>
          <w:ilvl w:val="0"/>
          <w:numId w:val="13"/>
        </w:numPr>
        <w:autoSpaceDE w:val="0"/>
        <w:autoSpaceDN w:val="0"/>
        <w:adjustRightInd w:val="0"/>
        <w:spacing w:after="0" w:line="240" w:lineRule="auto"/>
        <w:jc w:val="left"/>
        <w:rPr>
          <w:sz w:val="22"/>
          <w:szCs w:val="22"/>
        </w:rPr>
      </w:pPr>
      <w:r w:rsidRPr="008733B6">
        <w:rPr>
          <w:sz w:val="22"/>
          <w:szCs w:val="22"/>
        </w:rPr>
        <w:t>State the difference between pulmonary and cardiac rehabilitation.</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Identify the goals, objectives and rationale for pulmonary rehabilitation:</w:t>
      </w:r>
    </w:p>
    <w:p w:rsidR="00CC3BED" w:rsidRPr="008733B6" w:rsidRDefault="00CC3BED" w:rsidP="00CC3BED">
      <w:pPr>
        <w:numPr>
          <w:ilvl w:val="0"/>
          <w:numId w:val="14"/>
        </w:numPr>
        <w:autoSpaceDE w:val="0"/>
        <w:autoSpaceDN w:val="0"/>
        <w:adjustRightInd w:val="0"/>
        <w:spacing w:after="0" w:line="240" w:lineRule="auto"/>
        <w:jc w:val="left"/>
        <w:rPr>
          <w:sz w:val="22"/>
          <w:szCs w:val="22"/>
        </w:rPr>
      </w:pPr>
      <w:r w:rsidRPr="008733B6">
        <w:rPr>
          <w:sz w:val="22"/>
          <w:szCs w:val="22"/>
        </w:rPr>
        <w:t>List the goals and objectives of pulmonary rehabilitation.</w:t>
      </w:r>
    </w:p>
    <w:p w:rsidR="00CC3BED" w:rsidRPr="008733B6" w:rsidRDefault="00CC3BED" w:rsidP="00CC3BED">
      <w:pPr>
        <w:numPr>
          <w:ilvl w:val="0"/>
          <w:numId w:val="14"/>
        </w:numPr>
        <w:autoSpaceDE w:val="0"/>
        <w:autoSpaceDN w:val="0"/>
        <w:adjustRightInd w:val="0"/>
        <w:spacing w:after="0" w:line="240" w:lineRule="auto"/>
        <w:jc w:val="left"/>
        <w:rPr>
          <w:sz w:val="22"/>
          <w:szCs w:val="22"/>
        </w:rPr>
      </w:pPr>
      <w:r w:rsidRPr="008733B6">
        <w:rPr>
          <w:sz w:val="22"/>
          <w:szCs w:val="22"/>
        </w:rPr>
        <w:t>State the basis for patient selection.</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Discuss the program formats, components, content and outcome assessment:</w:t>
      </w:r>
    </w:p>
    <w:p w:rsidR="00CC3BED" w:rsidRPr="008733B6" w:rsidRDefault="00CC3BED" w:rsidP="00CC3BED">
      <w:pPr>
        <w:numPr>
          <w:ilvl w:val="0"/>
          <w:numId w:val="15"/>
        </w:numPr>
        <w:autoSpaceDE w:val="0"/>
        <w:autoSpaceDN w:val="0"/>
        <w:adjustRightInd w:val="0"/>
        <w:spacing w:after="0" w:line="240" w:lineRule="auto"/>
        <w:jc w:val="left"/>
        <w:rPr>
          <w:sz w:val="22"/>
          <w:szCs w:val="22"/>
        </w:rPr>
      </w:pPr>
      <w:r w:rsidRPr="008733B6">
        <w:rPr>
          <w:sz w:val="22"/>
          <w:szCs w:val="22"/>
        </w:rPr>
        <w:t>Differentiate closed-format, open-format, individual sessions, and group sessions.</w:t>
      </w:r>
    </w:p>
    <w:p w:rsidR="00CC3BED" w:rsidRPr="008733B6" w:rsidRDefault="00CC3BED" w:rsidP="00CC3BED">
      <w:pPr>
        <w:numPr>
          <w:ilvl w:val="0"/>
          <w:numId w:val="15"/>
        </w:numPr>
        <w:autoSpaceDE w:val="0"/>
        <w:autoSpaceDN w:val="0"/>
        <w:adjustRightInd w:val="0"/>
        <w:spacing w:after="0" w:line="240" w:lineRule="auto"/>
        <w:jc w:val="left"/>
        <w:rPr>
          <w:sz w:val="22"/>
          <w:szCs w:val="22"/>
        </w:rPr>
      </w:pPr>
      <w:r w:rsidRPr="008733B6">
        <w:rPr>
          <w:sz w:val="22"/>
          <w:szCs w:val="22"/>
        </w:rPr>
        <w:t>Identify the program component requirements for location, space and equipment.</w:t>
      </w:r>
    </w:p>
    <w:p w:rsidR="00CC3BED" w:rsidRPr="008733B6" w:rsidRDefault="00CC3BED" w:rsidP="00CC3BED">
      <w:pPr>
        <w:numPr>
          <w:ilvl w:val="0"/>
          <w:numId w:val="15"/>
        </w:numPr>
        <w:autoSpaceDE w:val="0"/>
        <w:autoSpaceDN w:val="0"/>
        <w:adjustRightInd w:val="0"/>
        <w:spacing w:after="0" w:line="240" w:lineRule="auto"/>
        <w:jc w:val="left"/>
        <w:rPr>
          <w:sz w:val="22"/>
          <w:szCs w:val="22"/>
        </w:rPr>
      </w:pPr>
      <w:r w:rsidRPr="008733B6">
        <w:rPr>
          <w:sz w:val="22"/>
          <w:szCs w:val="22"/>
        </w:rPr>
        <w:t>Discuss patient education, exercises, treatment plan, prescription and documentation.</w:t>
      </w:r>
    </w:p>
    <w:p w:rsidR="00CC3BED" w:rsidRPr="008733B6" w:rsidRDefault="00CC3BED" w:rsidP="00CC3BED">
      <w:pPr>
        <w:numPr>
          <w:ilvl w:val="0"/>
          <w:numId w:val="15"/>
        </w:numPr>
        <w:autoSpaceDE w:val="0"/>
        <w:autoSpaceDN w:val="0"/>
        <w:adjustRightInd w:val="0"/>
        <w:spacing w:after="0" w:line="240" w:lineRule="auto"/>
        <w:jc w:val="left"/>
        <w:rPr>
          <w:sz w:val="22"/>
          <w:szCs w:val="22"/>
        </w:rPr>
      </w:pPr>
      <w:r w:rsidRPr="008733B6">
        <w:rPr>
          <w:sz w:val="22"/>
          <w:szCs w:val="22"/>
        </w:rPr>
        <w:t>Identify the benefits and methods of measuring and assessing outcomes.</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Compare the different oxygen delivery systems for home care:</w:t>
      </w:r>
    </w:p>
    <w:p w:rsidR="00CC3BED" w:rsidRPr="008733B6" w:rsidRDefault="00CC3BED" w:rsidP="00CC3BED">
      <w:pPr>
        <w:numPr>
          <w:ilvl w:val="0"/>
          <w:numId w:val="16"/>
        </w:numPr>
        <w:autoSpaceDE w:val="0"/>
        <w:autoSpaceDN w:val="0"/>
        <w:adjustRightInd w:val="0"/>
        <w:spacing w:after="0" w:line="240" w:lineRule="auto"/>
        <w:jc w:val="left"/>
        <w:rPr>
          <w:sz w:val="22"/>
          <w:szCs w:val="22"/>
        </w:rPr>
      </w:pPr>
      <w:r w:rsidRPr="008733B6">
        <w:rPr>
          <w:sz w:val="22"/>
          <w:szCs w:val="22"/>
        </w:rPr>
        <w:t>Describe the set up and operation of oxygen concentrators.</w:t>
      </w:r>
    </w:p>
    <w:p w:rsidR="00CC3BED" w:rsidRPr="008733B6" w:rsidRDefault="00CC3BED" w:rsidP="00CC3BED">
      <w:pPr>
        <w:numPr>
          <w:ilvl w:val="0"/>
          <w:numId w:val="16"/>
        </w:numPr>
        <w:autoSpaceDE w:val="0"/>
        <w:autoSpaceDN w:val="0"/>
        <w:adjustRightInd w:val="0"/>
        <w:spacing w:after="0" w:line="240" w:lineRule="auto"/>
        <w:jc w:val="left"/>
        <w:rPr>
          <w:sz w:val="22"/>
          <w:szCs w:val="22"/>
        </w:rPr>
      </w:pPr>
      <w:r w:rsidRPr="008733B6">
        <w:rPr>
          <w:sz w:val="22"/>
          <w:szCs w:val="22"/>
        </w:rPr>
        <w:t>Describe the set up and operation of liquid oxygen system.</w:t>
      </w:r>
    </w:p>
    <w:p w:rsidR="00CC3BED" w:rsidRPr="008733B6" w:rsidRDefault="00CC3BED" w:rsidP="00CC3BED">
      <w:pPr>
        <w:numPr>
          <w:ilvl w:val="0"/>
          <w:numId w:val="16"/>
        </w:numPr>
        <w:autoSpaceDE w:val="0"/>
        <w:autoSpaceDN w:val="0"/>
        <w:adjustRightInd w:val="0"/>
        <w:spacing w:after="0" w:line="240" w:lineRule="auto"/>
        <w:jc w:val="left"/>
        <w:rPr>
          <w:sz w:val="22"/>
          <w:szCs w:val="22"/>
        </w:rPr>
      </w:pPr>
      <w:r w:rsidRPr="008733B6">
        <w:rPr>
          <w:sz w:val="22"/>
          <w:szCs w:val="22"/>
        </w:rPr>
        <w:t>Describe the set up and operation of oxygen conserving devices.</w:t>
      </w:r>
    </w:p>
    <w:p w:rsidR="00CC3BED" w:rsidRPr="008733B6" w:rsidRDefault="00CC3BED" w:rsidP="00CC3BED">
      <w:pPr>
        <w:numPr>
          <w:ilvl w:val="0"/>
          <w:numId w:val="16"/>
        </w:numPr>
        <w:autoSpaceDE w:val="0"/>
        <w:autoSpaceDN w:val="0"/>
        <w:adjustRightInd w:val="0"/>
        <w:spacing w:after="0" w:line="240" w:lineRule="auto"/>
        <w:jc w:val="left"/>
        <w:rPr>
          <w:sz w:val="22"/>
          <w:szCs w:val="22"/>
        </w:rPr>
      </w:pPr>
      <w:r w:rsidRPr="008733B6">
        <w:rPr>
          <w:sz w:val="22"/>
          <w:szCs w:val="22"/>
        </w:rPr>
        <w:t>Describe the set up and operation of compressed gas cylinders.</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Identify basic equipment and supplies used in respiratory home care:</w:t>
      </w:r>
    </w:p>
    <w:p w:rsidR="00CC3BED" w:rsidRPr="008733B6" w:rsidRDefault="00CC3BED" w:rsidP="00CC3BED">
      <w:pPr>
        <w:numPr>
          <w:ilvl w:val="0"/>
          <w:numId w:val="17"/>
        </w:numPr>
        <w:autoSpaceDE w:val="0"/>
        <w:autoSpaceDN w:val="0"/>
        <w:adjustRightInd w:val="0"/>
        <w:spacing w:after="0" w:line="240" w:lineRule="auto"/>
        <w:jc w:val="left"/>
        <w:rPr>
          <w:sz w:val="22"/>
          <w:szCs w:val="22"/>
        </w:rPr>
      </w:pPr>
      <w:r w:rsidRPr="008733B6">
        <w:rPr>
          <w:sz w:val="22"/>
          <w:szCs w:val="22"/>
        </w:rPr>
        <w:t>Discuss the goals and set up of aerosol therapy.</w:t>
      </w:r>
    </w:p>
    <w:p w:rsidR="00CC3BED" w:rsidRPr="008733B6" w:rsidRDefault="00CC3BED" w:rsidP="00CC3BED">
      <w:pPr>
        <w:numPr>
          <w:ilvl w:val="0"/>
          <w:numId w:val="17"/>
        </w:numPr>
        <w:autoSpaceDE w:val="0"/>
        <w:autoSpaceDN w:val="0"/>
        <w:adjustRightInd w:val="0"/>
        <w:spacing w:after="0" w:line="240" w:lineRule="auto"/>
        <w:jc w:val="left"/>
        <w:rPr>
          <w:sz w:val="22"/>
          <w:szCs w:val="22"/>
        </w:rPr>
      </w:pPr>
      <w:r w:rsidRPr="008733B6">
        <w:rPr>
          <w:sz w:val="22"/>
          <w:szCs w:val="22"/>
        </w:rPr>
        <w:t>Discuss the goals and set up of IPPB therapy.</w:t>
      </w:r>
    </w:p>
    <w:p w:rsidR="00CC3BED" w:rsidRPr="008733B6" w:rsidRDefault="00CC3BED" w:rsidP="00CC3BED">
      <w:pPr>
        <w:numPr>
          <w:ilvl w:val="0"/>
          <w:numId w:val="17"/>
        </w:numPr>
        <w:autoSpaceDE w:val="0"/>
        <w:autoSpaceDN w:val="0"/>
        <w:adjustRightInd w:val="0"/>
        <w:spacing w:after="0" w:line="240" w:lineRule="auto"/>
        <w:jc w:val="left"/>
        <w:rPr>
          <w:sz w:val="22"/>
          <w:szCs w:val="22"/>
        </w:rPr>
      </w:pPr>
      <w:r w:rsidRPr="008733B6">
        <w:rPr>
          <w:sz w:val="22"/>
          <w:szCs w:val="22"/>
        </w:rPr>
        <w:t xml:space="preserve">Explain the use and care of suction units, </w:t>
      </w:r>
      <w:proofErr w:type="spellStart"/>
      <w:r w:rsidRPr="008733B6">
        <w:rPr>
          <w:sz w:val="22"/>
          <w:szCs w:val="22"/>
        </w:rPr>
        <w:t>percussors</w:t>
      </w:r>
      <w:proofErr w:type="spellEnd"/>
      <w:r w:rsidRPr="008733B6">
        <w:rPr>
          <w:sz w:val="22"/>
          <w:szCs w:val="22"/>
        </w:rPr>
        <w:t xml:space="preserve"> and devices for cough assistance.</w:t>
      </w:r>
    </w:p>
    <w:p w:rsidR="00CC3BED" w:rsidRPr="008733B6" w:rsidRDefault="00CC3BED" w:rsidP="00CC3BED">
      <w:pPr>
        <w:numPr>
          <w:ilvl w:val="0"/>
          <w:numId w:val="17"/>
        </w:numPr>
        <w:autoSpaceDE w:val="0"/>
        <w:autoSpaceDN w:val="0"/>
        <w:adjustRightInd w:val="0"/>
        <w:spacing w:after="0" w:line="240" w:lineRule="auto"/>
        <w:jc w:val="left"/>
        <w:rPr>
          <w:sz w:val="22"/>
          <w:szCs w:val="22"/>
        </w:rPr>
      </w:pPr>
      <w:r w:rsidRPr="008733B6">
        <w:rPr>
          <w:sz w:val="22"/>
          <w:szCs w:val="22"/>
        </w:rPr>
        <w:t>Discuss the goals, set up and care of CPAP and bi-level therapy.</w:t>
      </w:r>
    </w:p>
    <w:p w:rsidR="00CC3BED" w:rsidRPr="008733B6" w:rsidRDefault="00CC3BED" w:rsidP="00CC3BED">
      <w:pPr>
        <w:numPr>
          <w:ilvl w:val="0"/>
          <w:numId w:val="17"/>
        </w:numPr>
        <w:autoSpaceDE w:val="0"/>
        <w:autoSpaceDN w:val="0"/>
        <w:adjustRightInd w:val="0"/>
        <w:spacing w:after="0" w:line="240" w:lineRule="auto"/>
        <w:jc w:val="left"/>
        <w:rPr>
          <w:sz w:val="22"/>
          <w:szCs w:val="22"/>
        </w:rPr>
      </w:pPr>
      <w:r w:rsidRPr="008733B6">
        <w:rPr>
          <w:sz w:val="22"/>
          <w:szCs w:val="22"/>
        </w:rPr>
        <w:t>State the indications for home infant apnea monitoring.</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Discuss environmental assessment and patient education in the home care setting:</w:t>
      </w:r>
    </w:p>
    <w:p w:rsidR="00CC3BED" w:rsidRPr="008733B6" w:rsidRDefault="00CC3BED" w:rsidP="00CC3BED">
      <w:pPr>
        <w:numPr>
          <w:ilvl w:val="0"/>
          <w:numId w:val="19"/>
        </w:numPr>
        <w:autoSpaceDE w:val="0"/>
        <w:autoSpaceDN w:val="0"/>
        <w:adjustRightInd w:val="0"/>
        <w:spacing w:after="0" w:line="240" w:lineRule="auto"/>
        <w:jc w:val="left"/>
        <w:rPr>
          <w:sz w:val="22"/>
          <w:szCs w:val="22"/>
        </w:rPr>
      </w:pPr>
      <w:r w:rsidRPr="008733B6">
        <w:rPr>
          <w:sz w:val="22"/>
          <w:szCs w:val="22"/>
        </w:rPr>
        <w:t>Explain the rationale for assessment of the home environment, care-giver support, patient education, and psychosocial status.</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Identify the cases commonly managed in a home ventilator program:</w:t>
      </w:r>
    </w:p>
    <w:p w:rsidR="00CC3BED" w:rsidRPr="008733B6" w:rsidRDefault="00CC3BED" w:rsidP="00CC3BED">
      <w:pPr>
        <w:numPr>
          <w:ilvl w:val="0"/>
          <w:numId w:val="18"/>
        </w:numPr>
        <w:autoSpaceDE w:val="0"/>
        <w:autoSpaceDN w:val="0"/>
        <w:adjustRightInd w:val="0"/>
        <w:spacing w:after="0" w:line="240" w:lineRule="auto"/>
        <w:jc w:val="left"/>
        <w:rPr>
          <w:sz w:val="22"/>
          <w:szCs w:val="22"/>
        </w:rPr>
      </w:pPr>
      <w:r w:rsidRPr="008733B6">
        <w:rPr>
          <w:sz w:val="22"/>
          <w:szCs w:val="22"/>
        </w:rPr>
        <w:t xml:space="preserve">Describe </w:t>
      </w:r>
      <w:proofErr w:type="spellStart"/>
      <w:r w:rsidRPr="008733B6">
        <w:rPr>
          <w:sz w:val="22"/>
          <w:szCs w:val="22"/>
        </w:rPr>
        <w:t>ventilatory</w:t>
      </w:r>
      <w:proofErr w:type="spellEnd"/>
      <w:r w:rsidRPr="008733B6">
        <w:rPr>
          <w:sz w:val="22"/>
          <w:szCs w:val="22"/>
        </w:rPr>
        <w:t xml:space="preserve"> neuromuscular dysfunction.</w:t>
      </w:r>
    </w:p>
    <w:p w:rsidR="00CC3BED" w:rsidRPr="008733B6" w:rsidRDefault="00CC3BED" w:rsidP="00CC3BED">
      <w:pPr>
        <w:numPr>
          <w:ilvl w:val="0"/>
          <w:numId w:val="18"/>
        </w:numPr>
        <w:autoSpaceDE w:val="0"/>
        <w:autoSpaceDN w:val="0"/>
        <w:adjustRightInd w:val="0"/>
        <w:spacing w:after="0" w:line="240" w:lineRule="auto"/>
        <w:jc w:val="left"/>
        <w:rPr>
          <w:sz w:val="22"/>
          <w:szCs w:val="22"/>
        </w:rPr>
      </w:pPr>
      <w:r w:rsidRPr="008733B6">
        <w:rPr>
          <w:sz w:val="22"/>
          <w:szCs w:val="22"/>
        </w:rPr>
        <w:t>Describe central hypoventilation syndrome.</w:t>
      </w:r>
    </w:p>
    <w:p w:rsidR="00CC3BED" w:rsidRPr="008733B6" w:rsidRDefault="00CC3BED" w:rsidP="00CC3BED">
      <w:pPr>
        <w:numPr>
          <w:ilvl w:val="0"/>
          <w:numId w:val="18"/>
        </w:numPr>
        <w:autoSpaceDE w:val="0"/>
        <w:autoSpaceDN w:val="0"/>
        <w:adjustRightInd w:val="0"/>
        <w:spacing w:after="0" w:line="240" w:lineRule="auto"/>
        <w:jc w:val="left"/>
        <w:rPr>
          <w:sz w:val="22"/>
          <w:szCs w:val="22"/>
        </w:rPr>
      </w:pPr>
      <w:r w:rsidRPr="008733B6">
        <w:rPr>
          <w:sz w:val="22"/>
          <w:szCs w:val="22"/>
        </w:rPr>
        <w:t>Describe restrictive lung diseases for home care.</w:t>
      </w:r>
    </w:p>
    <w:p w:rsidR="00CC3BED" w:rsidRPr="008733B6" w:rsidRDefault="00CC3BED" w:rsidP="00CC3BED">
      <w:pPr>
        <w:numPr>
          <w:ilvl w:val="0"/>
          <w:numId w:val="18"/>
        </w:numPr>
        <w:autoSpaceDE w:val="0"/>
        <w:autoSpaceDN w:val="0"/>
        <w:adjustRightInd w:val="0"/>
        <w:spacing w:after="0" w:line="240" w:lineRule="auto"/>
        <w:jc w:val="left"/>
        <w:rPr>
          <w:sz w:val="22"/>
          <w:szCs w:val="22"/>
        </w:rPr>
      </w:pPr>
      <w:r w:rsidRPr="008733B6">
        <w:rPr>
          <w:sz w:val="22"/>
          <w:szCs w:val="22"/>
        </w:rPr>
        <w:t>Describe obstructive lung diseases for home care.</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Identify guidelines for reimbursement of respiratory equipment and services:</w:t>
      </w:r>
    </w:p>
    <w:p w:rsidR="00CC3BED" w:rsidRPr="008733B6" w:rsidRDefault="00CC3BED" w:rsidP="00CC3BED">
      <w:pPr>
        <w:numPr>
          <w:ilvl w:val="0"/>
          <w:numId w:val="20"/>
        </w:numPr>
        <w:autoSpaceDE w:val="0"/>
        <w:autoSpaceDN w:val="0"/>
        <w:adjustRightInd w:val="0"/>
        <w:spacing w:after="0" w:line="240" w:lineRule="auto"/>
        <w:jc w:val="left"/>
        <w:rPr>
          <w:sz w:val="22"/>
          <w:szCs w:val="22"/>
        </w:rPr>
      </w:pPr>
      <w:r w:rsidRPr="008733B6">
        <w:rPr>
          <w:sz w:val="22"/>
          <w:szCs w:val="22"/>
        </w:rPr>
        <w:t>Identify agencies and programs that provide healthcare reimbursement or coverages.</w:t>
      </w:r>
    </w:p>
    <w:p w:rsidR="00CC3BED" w:rsidRPr="008733B6" w:rsidRDefault="00CC3BED" w:rsidP="00CC3BED">
      <w:pPr>
        <w:numPr>
          <w:ilvl w:val="0"/>
          <w:numId w:val="20"/>
        </w:numPr>
        <w:autoSpaceDE w:val="0"/>
        <w:autoSpaceDN w:val="0"/>
        <w:adjustRightInd w:val="0"/>
        <w:spacing w:after="0" w:line="240" w:lineRule="auto"/>
        <w:jc w:val="left"/>
        <w:rPr>
          <w:sz w:val="22"/>
          <w:szCs w:val="22"/>
        </w:rPr>
      </w:pPr>
      <w:r w:rsidRPr="008733B6">
        <w:rPr>
          <w:sz w:val="22"/>
          <w:szCs w:val="22"/>
        </w:rPr>
        <w:t>Identify regulatory bodies, accreditation and licensure for home care.</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lastRenderedPageBreak/>
        <w:t>Describe sub-acute care and the role of the respiratory therapist:</w:t>
      </w:r>
    </w:p>
    <w:p w:rsidR="00CC3BED" w:rsidRPr="008733B6" w:rsidRDefault="00CC3BED" w:rsidP="00CC3BED">
      <w:pPr>
        <w:numPr>
          <w:ilvl w:val="0"/>
          <w:numId w:val="21"/>
        </w:numPr>
        <w:autoSpaceDE w:val="0"/>
        <w:autoSpaceDN w:val="0"/>
        <w:adjustRightInd w:val="0"/>
        <w:spacing w:after="0" w:line="240" w:lineRule="auto"/>
        <w:jc w:val="left"/>
        <w:rPr>
          <w:sz w:val="22"/>
          <w:szCs w:val="22"/>
        </w:rPr>
      </w:pPr>
      <w:r w:rsidRPr="008733B6">
        <w:rPr>
          <w:sz w:val="22"/>
          <w:szCs w:val="22"/>
        </w:rPr>
        <w:t>Define sub-acute care and identify the core elements.</w:t>
      </w:r>
    </w:p>
    <w:p w:rsidR="00CC3BED" w:rsidRPr="008733B6" w:rsidRDefault="00CC3BED" w:rsidP="00CC3BED">
      <w:pPr>
        <w:numPr>
          <w:ilvl w:val="0"/>
          <w:numId w:val="21"/>
        </w:numPr>
        <w:autoSpaceDE w:val="0"/>
        <w:autoSpaceDN w:val="0"/>
        <w:adjustRightInd w:val="0"/>
        <w:spacing w:after="0" w:line="240" w:lineRule="auto"/>
        <w:jc w:val="left"/>
        <w:rPr>
          <w:sz w:val="22"/>
          <w:szCs w:val="22"/>
        </w:rPr>
      </w:pPr>
      <w:r w:rsidRPr="008733B6">
        <w:rPr>
          <w:sz w:val="22"/>
          <w:szCs w:val="22"/>
        </w:rPr>
        <w:t>List 3 elements of admission and 3 groups of respiratory patients for sub-acute care.</w:t>
      </w:r>
    </w:p>
    <w:p w:rsidR="00CC3BED" w:rsidRPr="008733B6" w:rsidRDefault="00CC3BED" w:rsidP="00CC3BED">
      <w:pPr>
        <w:numPr>
          <w:ilvl w:val="0"/>
          <w:numId w:val="21"/>
        </w:numPr>
        <w:autoSpaceDE w:val="0"/>
        <w:autoSpaceDN w:val="0"/>
        <w:adjustRightInd w:val="0"/>
        <w:spacing w:after="0" w:line="240" w:lineRule="auto"/>
        <w:jc w:val="left"/>
        <w:rPr>
          <w:sz w:val="22"/>
          <w:szCs w:val="22"/>
        </w:rPr>
      </w:pPr>
      <w:r w:rsidRPr="008733B6">
        <w:rPr>
          <w:sz w:val="22"/>
          <w:szCs w:val="22"/>
        </w:rPr>
        <w:t>Describe the role of the respiratory therapist and the modalities used in sub-acute care.</w:t>
      </w:r>
    </w:p>
    <w:p w:rsidR="00CC3BED" w:rsidRPr="008733B6" w:rsidRDefault="00CC3BED" w:rsidP="00CC3BED">
      <w:pPr>
        <w:numPr>
          <w:ilvl w:val="0"/>
          <w:numId w:val="21"/>
        </w:numPr>
        <w:autoSpaceDE w:val="0"/>
        <w:autoSpaceDN w:val="0"/>
        <w:adjustRightInd w:val="0"/>
        <w:spacing w:after="0" w:line="240" w:lineRule="auto"/>
        <w:jc w:val="left"/>
        <w:rPr>
          <w:sz w:val="22"/>
          <w:szCs w:val="22"/>
        </w:rPr>
      </w:pPr>
      <w:r w:rsidRPr="008733B6">
        <w:rPr>
          <w:sz w:val="22"/>
          <w:szCs w:val="22"/>
        </w:rPr>
        <w:t>Explain discharge planning and reimbursement in sub-acute care.</w:t>
      </w:r>
    </w:p>
    <w:p w:rsidR="00CC3BED" w:rsidRPr="008733B6" w:rsidRDefault="00CC3BED" w:rsidP="00CC3BED">
      <w:pPr>
        <w:autoSpaceDE w:val="0"/>
        <w:autoSpaceDN w:val="0"/>
        <w:adjustRightInd w:val="0"/>
        <w:spacing w:after="0" w:line="240" w:lineRule="auto"/>
        <w:ind w:left="1080"/>
        <w:jc w:val="left"/>
        <w:rPr>
          <w:sz w:val="22"/>
          <w:szCs w:val="22"/>
        </w:rPr>
      </w:pPr>
    </w:p>
    <w:p w:rsidR="00CC3BED" w:rsidRPr="008733B6" w:rsidRDefault="00CC3BED" w:rsidP="00CC3BED">
      <w:pPr>
        <w:numPr>
          <w:ilvl w:val="0"/>
          <w:numId w:val="12"/>
        </w:numPr>
        <w:autoSpaceDE w:val="0"/>
        <w:autoSpaceDN w:val="0"/>
        <w:adjustRightInd w:val="0"/>
        <w:spacing w:after="0" w:line="240" w:lineRule="auto"/>
        <w:jc w:val="left"/>
        <w:rPr>
          <w:sz w:val="22"/>
          <w:szCs w:val="22"/>
        </w:rPr>
      </w:pPr>
      <w:r w:rsidRPr="008733B6">
        <w:rPr>
          <w:sz w:val="22"/>
          <w:szCs w:val="22"/>
        </w:rPr>
        <w:t>Describe respiratory care applications in geriatrics:</w:t>
      </w:r>
    </w:p>
    <w:p w:rsidR="00CC3BED" w:rsidRPr="008733B6" w:rsidRDefault="00CC3BED" w:rsidP="00CC3BED">
      <w:pPr>
        <w:numPr>
          <w:ilvl w:val="0"/>
          <w:numId w:val="22"/>
        </w:numPr>
        <w:autoSpaceDE w:val="0"/>
        <w:autoSpaceDN w:val="0"/>
        <w:adjustRightInd w:val="0"/>
        <w:spacing w:after="0" w:line="240" w:lineRule="auto"/>
        <w:jc w:val="left"/>
        <w:rPr>
          <w:sz w:val="22"/>
          <w:szCs w:val="22"/>
        </w:rPr>
      </w:pPr>
      <w:r w:rsidRPr="008733B6">
        <w:rPr>
          <w:sz w:val="22"/>
          <w:szCs w:val="22"/>
        </w:rPr>
        <w:t>Identify clinical interventions for older patients with visual and hearing deficits.</w:t>
      </w:r>
    </w:p>
    <w:p w:rsidR="00CC3BED" w:rsidRPr="008733B6" w:rsidRDefault="00CC3BED" w:rsidP="00CC3BED">
      <w:pPr>
        <w:numPr>
          <w:ilvl w:val="0"/>
          <w:numId w:val="22"/>
        </w:numPr>
        <w:autoSpaceDE w:val="0"/>
        <w:autoSpaceDN w:val="0"/>
        <w:adjustRightInd w:val="0"/>
        <w:spacing w:after="0" w:line="240" w:lineRule="auto"/>
        <w:jc w:val="left"/>
        <w:rPr>
          <w:sz w:val="22"/>
          <w:szCs w:val="22"/>
        </w:rPr>
      </w:pPr>
      <w:r w:rsidRPr="008733B6">
        <w:rPr>
          <w:sz w:val="22"/>
          <w:szCs w:val="22"/>
        </w:rPr>
        <w:t>Identify the various assessments and treatments used for the older patient.</w:t>
      </w:r>
    </w:p>
    <w:p w:rsidR="00CC3BED" w:rsidRPr="008733B6" w:rsidRDefault="00664C6C" w:rsidP="00CC3BED">
      <w:pPr>
        <w:spacing w:line="360" w:lineRule="auto"/>
        <w:rPr>
          <w:sz w:val="22"/>
          <w:szCs w:val="22"/>
        </w:rPr>
      </w:pPr>
      <w:r w:rsidRPr="008733B6">
        <w:rPr>
          <w:sz w:val="22"/>
          <w:szCs w:val="22"/>
        </w:rPr>
        <w:pict>
          <v:rect id="_x0000_i1026" style="width:468pt;height:1.5pt" o:hralign="center" o:hrstd="t" o:hr="t" fillcolor="#aca899" stroked="f"/>
        </w:pict>
      </w:r>
    </w:p>
    <w:p w:rsidR="00CC3BED" w:rsidRPr="008733B6" w:rsidRDefault="00CC3BED" w:rsidP="00CC3BED">
      <w:pPr>
        <w:jc w:val="center"/>
        <w:rPr>
          <w:b/>
          <w:sz w:val="22"/>
          <w:szCs w:val="22"/>
        </w:rPr>
      </w:pPr>
      <w:r w:rsidRPr="008733B6">
        <w:rPr>
          <w:b/>
          <w:sz w:val="22"/>
          <w:szCs w:val="22"/>
        </w:rPr>
        <w:t>ASSESSMENT TECHNIQUES</w:t>
      </w:r>
    </w:p>
    <w:p w:rsidR="00CC3BED" w:rsidRPr="008733B6" w:rsidRDefault="00CC3BED" w:rsidP="00CC3BED">
      <w:pPr>
        <w:pStyle w:val="ListParagraph"/>
        <w:numPr>
          <w:ilvl w:val="0"/>
          <w:numId w:val="10"/>
        </w:numPr>
        <w:autoSpaceDE w:val="0"/>
        <w:autoSpaceDN w:val="0"/>
        <w:adjustRightInd w:val="0"/>
        <w:spacing w:after="0" w:line="240" w:lineRule="auto"/>
        <w:jc w:val="left"/>
        <w:rPr>
          <w:sz w:val="22"/>
          <w:szCs w:val="22"/>
        </w:rPr>
      </w:pPr>
      <w:r w:rsidRPr="008733B6">
        <w:rPr>
          <w:sz w:val="22"/>
          <w:szCs w:val="22"/>
        </w:rPr>
        <w:t>Quizzes</w:t>
      </w:r>
    </w:p>
    <w:p w:rsidR="00CC3BED" w:rsidRPr="008733B6" w:rsidRDefault="001C7C9C" w:rsidP="00CC3BED">
      <w:pPr>
        <w:pStyle w:val="ListParagraph"/>
        <w:numPr>
          <w:ilvl w:val="0"/>
          <w:numId w:val="10"/>
        </w:numPr>
        <w:autoSpaceDE w:val="0"/>
        <w:autoSpaceDN w:val="0"/>
        <w:adjustRightInd w:val="0"/>
        <w:spacing w:after="0" w:line="240" w:lineRule="auto"/>
        <w:jc w:val="left"/>
        <w:rPr>
          <w:sz w:val="22"/>
          <w:szCs w:val="22"/>
        </w:rPr>
      </w:pPr>
      <w:r w:rsidRPr="008733B6">
        <w:rPr>
          <w:sz w:val="22"/>
          <w:szCs w:val="22"/>
        </w:rPr>
        <w:t>Homework/Project</w:t>
      </w:r>
    </w:p>
    <w:p w:rsidR="00CC3BED" w:rsidRPr="008733B6" w:rsidRDefault="001C7C9C" w:rsidP="00CC3BED">
      <w:pPr>
        <w:pStyle w:val="ListParagraph"/>
        <w:numPr>
          <w:ilvl w:val="0"/>
          <w:numId w:val="10"/>
        </w:numPr>
        <w:autoSpaceDE w:val="0"/>
        <w:autoSpaceDN w:val="0"/>
        <w:adjustRightInd w:val="0"/>
        <w:spacing w:after="0" w:line="240" w:lineRule="auto"/>
        <w:jc w:val="left"/>
        <w:rPr>
          <w:sz w:val="22"/>
          <w:szCs w:val="22"/>
        </w:rPr>
      </w:pPr>
      <w:r w:rsidRPr="008733B6">
        <w:rPr>
          <w:sz w:val="22"/>
          <w:szCs w:val="22"/>
        </w:rPr>
        <w:t>Mid-term Exam</w:t>
      </w:r>
    </w:p>
    <w:p w:rsidR="00CC3BED" w:rsidRPr="008733B6" w:rsidRDefault="001C7C9C" w:rsidP="00CC3BED">
      <w:pPr>
        <w:pStyle w:val="ListParagraph"/>
        <w:numPr>
          <w:ilvl w:val="0"/>
          <w:numId w:val="10"/>
        </w:numPr>
        <w:autoSpaceDE w:val="0"/>
        <w:autoSpaceDN w:val="0"/>
        <w:adjustRightInd w:val="0"/>
        <w:spacing w:after="0" w:line="240" w:lineRule="auto"/>
        <w:jc w:val="left"/>
        <w:rPr>
          <w:sz w:val="22"/>
          <w:szCs w:val="22"/>
        </w:rPr>
      </w:pPr>
      <w:r w:rsidRPr="008733B6">
        <w:rPr>
          <w:sz w:val="22"/>
          <w:szCs w:val="22"/>
        </w:rPr>
        <w:t>Final Exam</w:t>
      </w:r>
    </w:p>
    <w:p w:rsidR="00CC3BED" w:rsidRPr="008733B6" w:rsidRDefault="00664C6C" w:rsidP="00CC3BED">
      <w:pPr>
        <w:spacing w:line="360" w:lineRule="auto"/>
        <w:rPr>
          <w:sz w:val="22"/>
          <w:szCs w:val="22"/>
        </w:rPr>
      </w:pPr>
      <w:r w:rsidRPr="008733B6">
        <w:rPr>
          <w:sz w:val="22"/>
          <w:szCs w:val="22"/>
        </w:rPr>
        <w:pict>
          <v:rect id="_x0000_i1027" style="width:468pt;height:1.5pt" o:hralign="center" o:hrstd="t" o:hr="t" fillcolor="#aca899" stroked="f"/>
        </w:pict>
      </w:r>
    </w:p>
    <w:p w:rsidR="00CC3BED" w:rsidRPr="008733B6" w:rsidRDefault="00CC3BED" w:rsidP="00CC3BED">
      <w:pPr>
        <w:jc w:val="center"/>
        <w:rPr>
          <w:b/>
          <w:sz w:val="22"/>
          <w:szCs w:val="22"/>
        </w:rPr>
      </w:pPr>
      <w:r w:rsidRPr="008733B6">
        <w:rPr>
          <w:b/>
          <w:sz w:val="22"/>
          <w:szCs w:val="22"/>
        </w:rPr>
        <w:t>ACCOMODATIONS STATEMENT</w:t>
      </w:r>
    </w:p>
    <w:p w:rsidR="00CC3BED" w:rsidRPr="008733B6" w:rsidRDefault="00CC3BED" w:rsidP="001C7C9C">
      <w:pPr>
        <w:rPr>
          <w:b/>
          <w:sz w:val="22"/>
          <w:szCs w:val="22"/>
        </w:rPr>
      </w:pPr>
      <w:r w:rsidRPr="008733B6">
        <w:rPr>
          <w:sz w:val="22"/>
          <w:szCs w:val="22"/>
        </w:rPr>
        <w:t xml:space="preserve">Students who need accommodations (i.e., </w:t>
      </w:r>
      <w:proofErr w:type="spellStart"/>
      <w:r w:rsidRPr="008733B6">
        <w:rPr>
          <w:sz w:val="22"/>
          <w:szCs w:val="22"/>
        </w:rPr>
        <w:t>notetaker</w:t>
      </w:r>
      <w:proofErr w:type="spellEnd"/>
      <w:r w:rsidRPr="008733B6">
        <w:rPr>
          <w:sz w:val="22"/>
          <w:szCs w:val="22"/>
        </w:rPr>
        <w:t>, interpreter, special seating, etc.) need to provide accommodation notices to the instructor.  Students can contact the Students with Disabilities on Campus (SDOC) Coordinator in the Counseling Center, located in the Administration Building, to make arrangements and provide documentation in accordance with the Americans with Disabilities Act of 1990.</w:t>
      </w:r>
      <w:r w:rsidR="00664C6C" w:rsidRPr="008733B6">
        <w:rPr>
          <w:sz w:val="22"/>
          <w:szCs w:val="22"/>
        </w:rPr>
        <w:pict>
          <v:rect id="_x0000_i1028" style="width:468pt;height:1.5pt" o:hralign="center" o:hrstd="t" o:hr="t" fillcolor="#aca899" stroked="f"/>
        </w:pict>
      </w:r>
    </w:p>
    <w:p w:rsidR="00CC3BED" w:rsidRPr="008733B6" w:rsidRDefault="00CC3BED" w:rsidP="00CC3BED">
      <w:pPr>
        <w:spacing w:line="360" w:lineRule="auto"/>
        <w:jc w:val="center"/>
        <w:rPr>
          <w:b/>
          <w:caps/>
          <w:sz w:val="22"/>
          <w:szCs w:val="22"/>
        </w:rPr>
      </w:pPr>
      <w:r w:rsidRPr="008733B6">
        <w:rPr>
          <w:b/>
          <w:caps/>
          <w:sz w:val="22"/>
          <w:szCs w:val="22"/>
        </w:rPr>
        <w:t>ACADEMIC HONESTY RULES</w:t>
      </w:r>
    </w:p>
    <w:p w:rsidR="00CC3BED" w:rsidRPr="008733B6" w:rsidRDefault="00CC3BED" w:rsidP="00CC3BED">
      <w:pPr>
        <w:rPr>
          <w:sz w:val="22"/>
          <w:szCs w:val="22"/>
        </w:rPr>
      </w:pPr>
      <w:r w:rsidRPr="008733B6">
        <w:rPr>
          <w:sz w:val="22"/>
          <w:szCs w:val="22"/>
        </w:rPr>
        <w:t xml:space="preserve">San Juan College expects all students to adhere to the Academic Honesty Rules as posted on our website, </w:t>
      </w:r>
      <w:hyperlink r:id="rId9" w:history="1">
        <w:r w:rsidRPr="008733B6">
          <w:rPr>
            <w:rStyle w:val="Hyperlink"/>
            <w:sz w:val="22"/>
            <w:szCs w:val="22"/>
          </w:rPr>
          <w:t>http://www.sanjuancollege.edu/academichonesty</w:t>
        </w:r>
      </w:hyperlink>
      <w:r w:rsidRPr="008733B6">
        <w:rPr>
          <w:sz w:val="22"/>
          <w:szCs w:val="22"/>
        </w:rPr>
        <w:t xml:space="preserve">.  All Health Sciences Programs have a responsibility to ensure enrolled students and graduates are safe, ethical and competent practitioners.  To ensure professionalism, students and faculty must uphold and abide by college and program accreditation specific policies. </w:t>
      </w:r>
      <w:r w:rsidR="00664C6C" w:rsidRPr="008733B6">
        <w:rPr>
          <w:sz w:val="22"/>
          <w:szCs w:val="22"/>
        </w:rPr>
        <w:pict>
          <v:rect id="_x0000_i1029" style="width:468pt;height:1.5pt" o:hralign="center" o:hrstd="t" o:hr="t" fillcolor="#aca899" stroked="f"/>
        </w:pict>
      </w:r>
    </w:p>
    <w:p w:rsidR="001C7C9C" w:rsidRPr="008733B6" w:rsidRDefault="001C7C9C" w:rsidP="007F261B">
      <w:pPr>
        <w:spacing w:after="0" w:line="240" w:lineRule="auto"/>
        <w:rPr>
          <w:b/>
          <w:sz w:val="22"/>
          <w:szCs w:val="22"/>
        </w:rPr>
      </w:pPr>
    </w:p>
    <w:p w:rsidR="00CC3BED" w:rsidRPr="008733B6" w:rsidRDefault="001C7C9C" w:rsidP="007F261B">
      <w:pPr>
        <w:spacing w:after="0" w:line="240" w:lineRule="auto"/>
        <w:rPr>
          <w:b/>
          <w:sz w:val="22"/>
          <w:szCs w:val="22"/>
        </w:rPr>
      </w:pPr>
      <w:r w:rsidRPr="008733B6">
        <w:rPr>
          <w:b/>
          <w:sz w:val="22"/>
          <w:szCs w:val="22"/>
        </w:rPr>
        <w:t>SYLLABUS DEVELOPED AND/OR REVIEWED BY:</w:t>
      </w:r>
      <w:r w:rsidR="00CC3BED" w:rsidRPr="008733B6">
        <w:rPr>
          <w:b/>
          <w:sz w:val="22"/>
          <w:szCs w:val="22"/>
        </w:rPr>
        <w:tab/>
      </w:r>
    </w:p>
    <w:p w:rsidR="00CC3BED" w:rsidRPr="008733B6" w:rsidRDefault="00CC3BED" w:rsidP="00CC3BED">
      <w:pPr>
        <w:rPr>
          <w:sz w:val="22"/>
          <w:szCs w:val="22"/>
        </w:rPr>
      </w:pPr>
    </w:p>
    <w:p w:rsidR="00CC3BED" w:rsidRPr="008733B6" w:rsidRDefault="00CC3BED" w:rsidP="00CC3BED">
      <w:pPr>
        <w:rPr>
          <w:sz w:val="22"/>
          <w:szCs w:val="22"/>
          <w:u w:val="single"/>
        </w:rPr>
      </w:pPr>
      <w:r w:rsidRPr="008733B6">
        <w:rPr>
          <w:sz w:val="22"/>
          <w:szCs w:val="22"/>
        </w:rPr>
        <w:t>Dean of Health Sciences:</w:t>
      </w:r>
      <w:r w:rsidRPr="008733B6">
        <w:rPr>
          <w:sz w:val="22"/>
          <w:szCs w:val="22"/>
        </w:rPr>
        <w:tab/>
      </w:r>
      <w:r w:rsidRPr="008733B6">
        <w:rPr>
          <w:sz w:val="22"/>
          <w:szCs w:val="22"/>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rPr>
        <w:t xml:space="preserve"> Date: </w:t>
      </w:r>
      <w:r w:rsidRPr="008733B6">
        <w:rPr>
          <w:sz w:val="22"/>
          <w:szCs w:val="22"/>
          <w:u w:val="single"/>
        </w:rPr>
        <w:tab/>
      </w:r>
      <w:r w:rsidRPr="008733B6">
        <w:rPr>
          <w:sz w:val="22"/>
          <w:szCs w:val="22"/>
          <w:u w:val="single"/>
        </w:rPr>
        <w:tab/>
      </w:r>
      <w:r w:rsidRPr="008733B6">
        <w:rPr>
          <w:sz w:val="22"/>
          <w:szCs w:val="22"/>
          <w:u w:val="single"/>
        </w:rPr>
        <w:tab/>
      </w:r>
    </w:p>
    <w:p w:rsidR="00CC3BED" w:rsidRPr="008733B6" w:rsidRDefault="00CC3BED" w:rsidP="00CC3BED">
      <w:pPr>
        <w:rPr>
          <w:sz w:val="22"/>
          <w:szCs w:val="22"/>
        </w:rPr>
      </w:pPr>
    </w:p>
    <w:p w:rsidR="00CC3BED" w:rsidRPr="008733B6" w:rsidRDefault="00CC3BED" w:rsidP="00CC3BED">
      <w:pPr>
        <w:rPr>
          <w:b/>
          <w:sz w:val="22"/>
          <w:szCs w:val="22"/>
        </w:rPr>
      </w:pPr>
      <w:r w:rsidRPr="008733B6">
        <w:rPr>
          <w:sz w:val="22"/>
          <w:szCs w:val="22"/>
        </w:rPr>
        <w:t>Director of Respiratory Therapy:</w:t>
      </w:r>
      <w:r w:rsidRPr="008733B6">
        <w:rPr>
          <w:sz w:val="22"/>
          <w:szCs w:val="22"/>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rPr>
        <w:t xml:space="preserve"> Date: </w:t>
      </w:r>
      <w:r w:rsidRPr="008733B6">
        <w:rPr>
          <w:sz w:val="22"/>
          <w:szCs w:val="22"/>
          <w:u w:val="single"/>
        </w:rPr>
        <w:tab/>
      </w:r>
      <w:r w:rsidRPr="008733B6">
        <w:rPr>
          <w:sz w:val="22"/>
          <w:szCs w:val="22"/>
          <w:u w:val="single"/>
        </w:rPr>
        <w:tab/>
      </w:r>
      <w:r w:rsidRPr="008733B6">
        <w:rPr>
          <w:sz w:val="22"/>
          <w:szCs w:val="22"/>
          <w:u w:val="single"/>
        </w:rPr>
        <w:tab/>
      </w:r>
    </w:p>
    <w:p w:rsidR="00CC3BED" w:rsidRPr="008733B6" w:rsidRDefault="00CC3BED" w:rsidP="00CC3BED">
      <w:pPr>
        <w:rPr>
          <w:sz w:val="22"/>
          <w:szCs w:val="22"/>
          <w:u w:val="single"/>
        </w:rPr>
      </w:pPr>
    </w:p>
    <w:p w:rsidR="00C70664" w:rsidRPr="008733B6" w:rsidRDefault="00CC3BED" w:rsidP="00CC3BED">
      <w:r w:rsidRPr="008733B6">
        <w:rPr>
          <w:sz w:val="22"/>
          <w:szCs w:val="22"/>
        </w:rPr>
        <w:t>Clinical Coordinator of RT:</w:t>
      </w:r>
      <w:r w:rsidRPr="008733B6">
        <w:rPr>
          <w:sz w:val="22"/>
          <w:szCs w:val="22"/>
        </w:rPr>
        <w:tab/>
      </w:r>
      <w:r w:rsidRPr="008733B6">
        <w:rPr>
          <w:sz w:val="22"/>
          <w:szCs w:val="22"/>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u w:val="single"/>
        </w:rPr>
        <w:tab/>
      </w:r>
      <w:r w:rsidRPr="008733B6">
        <w:rPr>
          <w:sz w:val="22"/>
          <w:szCs w:val="22"/>
        </w:rPr>
        <w:t xml:space="preserve"> Date: </w:t>
      </w:r>
      <w:r w:rsidRPr="008733B6">
        <w:rPr>
          <w:sz w:val="22"/>
          <w:szCs w:val="22"/>
          <w:u w:val="single"/>
        </w:rPr>
        <w:tab/>
      </w:r>
      <w:r w:rsidRPr="008733B6">
        <w:rPr>
          <w:sz w:val="22"/>
          <w:szCs w:val="22"/>
          <w:u w:val="single"/>
        </w:rPr>
        <w:tab/>
      </w:r>
      <w:r w:rsidRPr="008733B6">
        <w:rPr>
          <w:sz w:val="22"/>
          <w:szCs w:val="22"/>
          <w:u w:val="single"/>
        </w:rPr>
        <w:tab/>
      </w:r>
    </w:p>
    <w:p w:rsidR="000516BE" w:rsidRPr="008733B6" w:rsidRDefault="000516BE" w:rsidP="00C70664"/>
    <w:sectPr w:rsidR="000516BE" w:rsidRPr="008733B6" w:rsidSect="00CE625A">
      <w:footerReference w:type="default" r:id="rId10"/>
      <w:pgSz w:w="12240" w:h="15840"/>
      <w:pgMar w:top="720" w:right="126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6A" w:rsidRDefault="00D2326A">
      <w:r>
        <w:separator/>
      </w:r>
    </w:p>
  </w:endnote>
  <w:endnote w:type="continuationSeparator" w:id="0">
    <w:p w:rsidR="00D2326A" w:rsidRDefault="00D2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59" w:rsidRPr="00CE625A" w:rsidRDefault="00431D59" w:rsidP="001476DB">
    <w:pPr>
      <w:pStyle w:val="Footer"/>
      <w:spacing w:after="0" w:line="240" w:lineRule="auto"/>
      <w:rPr>
        <w:sz w:val="16"/>
      </w:rPr>
    </w:pPr>
    <w:r w:rsidRPr="001476DB">
      <w:rPr>
        <w:sz w:val="16"/>
      </w:rPr>
      <w:t xml:space="preserve">A copy of this approved </w:t>
    </w:r>
    <w:r w:rsidR="001476DB">
      <w:rPr>
        <w:sz w:val="16"/>
      </w:rPr>
      <w:t>syllabus in on file in the d</w:t>
    </w:r>
    <w:r w:rsidRPr="001476DB">
      <w:rPr>
        <w:sz w:val="16"/>
      </w:rPr>
      <w:t>ean’s office.</w:t>
    </w:r>
    <w:r w:rsidR="00CE625A">
      <w:rPr>
        <w:sz w:val="16"/>
      </w:rPr>
      <w:tab/>
    </w:r>
    <w:r w:rsidR="00CE625A">
      <w:rPr>
        <w:sz w:val="16"/>
      </w:rPr>
      <w:tab/>
    </w:r>
    <w:r w:rsidR="00CE625A" w:rsidRPr="00CE625A">
      <w:rPr>
        <w:sz w:val="16"/>
      </w:rPr>
      <w:t xml:space="preserve">Page </w:t>
    </w:r>
    <w:r w:rsidR="00CE625A" w:rsidRPr="00CE625A">
      <w:rPr>
        <w:b/>
        <w:sz w:val="16"/>
      </w:rPr>
      <w:fldChar w:fldCharType="begin"/>
    </w:r>
    <w:r w:rsidR="00CE625A" w:rsidRPr="00CE625A">
      <w:rPr>
        <w:b/>
        <w:sz w:val="16"/>
      </w:rPr>
      <w:instrText xml:space="preserve"> PAGE  \* Arabic  \* MERGEFORMAT </w:instrText>
    </w:r>
    <w:r w:rsidR="00CE625A" w:rsidRPr="00CE625A">
      <w:rPr>
        <w:b/>
        <w:sz w:val="16"/>
      </w:rPr>
      <w:fldChar w:fldCharType="separate"/>
    </w:r>
    <w:r w:rsidR="00664C6C">
      <w:rPr>
        <w:b/>
        <w:noProof/>
        <w:sz w:val="16"/>
      </w:rPr>
      <w:t>4</w:t>
    </w:r>
    <w:r w:rsidR="00CE625A" w:rsidRPr="00CE625A">
      <w:rPr>
        <w:b/>
        <w:sz w:val="16"/>
      </w:rPr>
      <w:fldChar w:fldCharType="end"/>
    </w:r>
    <w:r w:rsidR="00CE625A" w:rsidRPr="00CE625A">
      <w:rPr>
        <w:sz w:val="16"/>
      </w:rPr>
      <w:t xml:space="preserve"> of </w:t>
    </w:r>
    <w:r w:rsidR="00CE625A" w:rsidRPr="00CE625A">
      <w:rPr>
        <w:b/>
        <w:sz w:val="16"/>
      </w:rPr>
      <w:fldChar w:fldCharType="begin"/>
    </w:r>
    <w:r w:rsidR="00CE625A" w:rsidRPr="00CE625A">
      <w:rPr>
        <w:b/>
        <w:sz w:val="16"/>
      </w:rPr>
      <w:instrText xml:space="preserve"> NUMPAGES  \* Arabic  \* MERGEFORMAT </w:instrText>
    </w:r>
    <w:r w:rsidR="00CE625A" w:rsidRPr="00CE625A">
      <w:rPr>
        <w:b/>
        <w:sz w:val="16"/>
      </w:rPr>
      <w:fldChar w:fldCharType="separate"/>
    </w:r>
    <w:r w:rsidR="00664C6C">
      <w:rPr>
        <w:b/>
        <w:noProof/>
        <w:sz w:val="16"/>
      </w:rPr>
      <w:t>4</w:t>
    </w:r>
    <w:r w:rsidR="00CE625A" w:rsidRPr="00CE625A">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6A" w:rsidRDefault="00D2326A">
      <w:r>
        <w:separator/>
      </w:r>
    </w:p>
  </w:footnote>
  <w:footnote w:type="continuationSeparator" w:id="0">
    <w:p w:rsidR="00D2326A" w:rsidRDefault="00D23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18DB"/>
    <w:multiLevelType w:val="hybridMultilevel"/>
    <w:tmpl w:val="5F28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0F92"/>
    <w:multiLevelType w:val="hybridMultilevel"/>
    <w:tmpl w:val="27B233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3287F"/>
    <w:multiLevelType w:val="hybridMultilevel"/>
    <w:tmpl w:val="91B0AA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E221D"/>
    <w:multiLevelType w:val="hybridMultilevel"/>
    <w:tmpl w:val="69C8A82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942E6A"/>
    <w:multiLevelType w:val="hybridMultilevel"/>
    <w:tmpl w:val="849CE7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1B7115"/>
    <w:multiLevelType w:val="hybridMultilevel"/>
    <w:tmpl w:val="ABB85184"/>
    <w:lvl w:ilvl="0" w:tplc="8B64EBC8">
      <w:start w:val="1"/>
      <w:numFmt w:val="decimal"/>
      <w:lvlText w:val="%1."/>
      <w:lvlJc w:val="left"/>
      <w:pPr>
        <w:tabs>
          <w:tab w:val="num" w:pos="720"/>
        </w:tabs>
        <w:ind w:left="720" w:hanging="360"/>
      </w:pPr>
      <w:rPr>
        <w:rFonts w:ascii="Times New Roman" w:eastAsia="Times New Roman" w:hAnsi="Times New Roman" w:cs="Times New Roman"/>
      </w:rPr>
    </w:lvl>
    <w:lvl w:ilvl="1" w:tplc="6B2008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B1C80"/>
    <w:multiLevelType w:val="hybridMultilevel"/>
    <w:tmpl w:val="47609A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2D335A"/>
    <w:multiLevelType w:val="hybridMultilevel"/>
    <w:tmpl w:val="A1C447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FA2E1D"/>
    <w:multiLevelType w:val="hybridMultilevel"/>
    <w:tmpl w:val="8912F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75593F"/>
    <w:multiLevelType w:val="hybridMultilevel"/>
    <w:tmpl w:val="107261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DB336B"/>
    <w:multiLevelType w:val="hybridMultilevel"/>
    <w:tmpl w:val="BA667C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C94AD6"/>
    <w:multiLevelType w:val="hybridMultilevel"/>
    <w:tmpl w:val="5E348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905B23"/>
    <w:multiLevelType w:val="hybridMultilevel"/>
    <w:tmpl w:val="4F8C48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8D2F62"/>
    <w:multiLevelType w:val="hybridMultilevel"/>
    <w:tmpl w:val="2300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75EE1"/>
    <w:multiLevelType w:val="hybridMultilevel"/>
    <w:tmpl w:val="5CDCF1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618AC"/>
    <w:multiLevelType w:val="hybridMultilevel"/>
    <w:tmpl w:val="2FBCB636"/>
    <w:lvl w:ilvl="0" w:tplc="55A65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0C4DD0"/>
    <w:multiLevelType w:val="hybridMultilevel"/>
    <w:tmpl w:val="C8646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5C2343"/>
    <w:multiLevelType w:val="hybridMultilevel"/>
    <w:tmpl w:val="689EFC4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412EA6"/>
    <w:multiLevelType w:val="hybridMultilevel"/>
    <w:tmpl w:val="C1BCF422"/>
    <w:lvl w:ilvl="0" w:tplc="55A65A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63CCF"/>
    <w:multiLevelType w:val="hybridMultilevel"/>
    <w:tmpl w:val="461ABC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FF30E5"/>
    <w:multiLevelType w:val="hybridMultilevel"/>
    <w:tmpl w:val="A0624242"/>
    <w:lvl w:ilvl="0" w:tplc="04090019">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CD6CBE"/>
    <w:multiLevelType w:val="hybridMultilevel"/>
    <w:tmpl w:val="2300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0"/>
  </w:num>
  <w:num w:numId="4">
    <w:abstractNumId w:val="17"/>
  </w:num>
  <w:num w:numId="5">
    <w:abstractNumId w:val="3"/>
  </w:num>
  <w:num w:numId="6">
    <w:abstractNumId w:val="8"/>
  </w:num>
  <w:num w:numId="7">
    <w:abstractNumId w:val="11"/>
  </w:num>
  <w:num w:numId="8">
    <w:abstractNumId w:val="15"/>
  </w:num>
  <w:num w:numId="9">
    <w:abstractNumId w:val="18"/>
  </w:num>
  <w:num w:numId="10">
    <w:abstractNumId w:val="0"/>
  </w:num>
  <w:num w:numId="11">
    <w:abstractNumId w:val="13"/>
  </w:num>
  <w:num w:numId="12">
    <w:abstractNumId w:val="21"/>
  </w:num>
  <w:num w:numId="13">
    <w:abstractNumId w:val="16"/>
  </w:num>
  <w:num w:numId="14">
    <w:abstractNumId w:val="9"/>
  </w:num>
  <w:num w:numId="15">
    <w:abstractNumId w:val="10"/>
  </w:num>
  <w:num w:numId="16">
    <w:abstractNumId w:val="19"/>
  </w:num>
  <w:num w:numId="17">
    <w:abstractNumId w:val="2"/>
  </w:num>
  <w:num w:numId="18">
    <w:abstractNumId w:val="1"/>
  </w:num>
  <w:num w:numId="19">
    <w:abstractNumId w:val="12"/>
  </w:num>
  <w:num w:numId="20">
    <w:abstractNumId w:val="6"/>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6A"/>
    <w:rsid w:val="00011C70"/>
    <w:rsid w:val="000516BE"/>
    <w:rsid w:val="00080396"/>
    <w:rsid w:val="0009590D"/>
    <w:rsid w:val="000F5267"/>
    <w:rsid w:val="00100D7D"/>
    <w:rsid w:val="00101798"/>
    <w:rsid w:val="00106B05"/>
    <w:rsid w:val="0012252F"/>
    <w:rsid w:val="001476DB"/>
    <w:rsid w:val="00150D8C"/>
    <w:rsid w:val="00156A2D"/>
    <w:rsid w:val="001C1A12"/>
    <w:rsid w:val="001C7C9C"/>
    <w:rsid w:val="001E30DA"/>
    <w:rsid w:val="00212EB3"/>
    <w:rsid w:val="002672A5"/>
    <w:rsid w:val="002F0070"/>
    <w:rsid w:val="00360345"/>
    <w:rsid w:val="00431D59"/>
    <w:rsid w:val="005274E8"/>
    <w:rsid w:val="00534553"/>
    <w:rsid w:val="0056063A"/>
    <w:rsid w:val="005B3D43"/>
    <w:rsid w:val="005F1B73"/>
    <w:rsid w:val="006452F0"/>
    <w:rsid w:val="00664C6C"/>
    <w:rsid w:val="006C5A8D"/>
    <w:rsid w:val="006D7714"/>
    <w:rsid w:val="007279AE"/>
    <w:rsid w:val="0074268F"/>
    <w:rsid w:val="0078215A"/>
    <w:rsid w:val="007A22A0"/>
    <w:rsid w:val="007F261B"/>
    <w:rsid w:val="00830D19"/>
    <w:rsid w:val="00850322"/>
    <w:rsid w:val="00863C67"/>
    <w:rsid w:val="008702E7"/>
    <w:rsid w:val="008733B6"/>
    <w:rsid w:val="00912599"/>
    <w:rsid w:val="00936B37"/>
    <w:rsid w:val="009929FC"/>
    <w:rsid w:val="009E031C"/>
    <w:rsid w:val="009E3ED3"/>
    <w:rsid w:val="00A031BC"/>
    <w:rsid w:val="00A860AA"/>
    <w:rsid w:val="00BF627E"/>
    <w:rsid w:val="00C1233F"/>
    <w:rsid w:val="00C5177C"/>
    <w:rsid w:val="00C70664"/>
    <w:rsid w:val="00CB35D2"/>
    <w:rsid w:val="00CC3BED"/>
    <w:rsid w:val="00CE625A"/>
    <w:rsid w:val="00D2326A"/>
    <w:rsid w:val="00DB0C3D"/>
    <w:rsid w:val="00DD3FD5"/>
    <w:rsid w:val="00DD441E"/>
    <w:rsid w:val="00E514D8"/>
    <w:rsid w:val="00E61E5A"/>
    <w:rsid w:val="00E866B3"/>
    <w:rsid w:val="00E955D9"/>
    <w:rsid w:val="00ED057B"/>
    <w:rsid w:val="00EE0F99"/>
    <w:rsid w:val="00F11BF1"/>
    <w:rsid w:val="00F2661B"/>
    <w:rsid w:val="00F3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31DC632-C160-44E8-9C9B-58F5B309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59"/>
  </w:style>
  <w:style w:type="paragraph" w:styleId="Heading1">
    <w:name w:val="heading 1"/>
    <w:basedOn w:val="Normal"/>
    <w:next w:val="Normal"/>
    <w:link w:val="Heading1Char"/>
    <w:uiPriority w:val="9"/>
    <w:qFormat/>
    <w:rsid w:val="00431D59"/>
    <w:pPr>
      <w:spacing w:before="120" w:after="40" w:line="240" w:lineRule="auto"/>
      <w:jc w:val="left"/>
      <w:outlineLvl w:val="0"/>
    </w:pPr>
    <w:rPr>
      <w:smallCaps/>
      <w:spacing w:val="5"/>
      <w:sz w:val="32"/>
      <w:szCs w:val="32"/>
    </w:rPr>
  </w:style>
  <w:style w:type="paragraph" w:styleId="Heading2">
    <w:name w:val="heading 2"/>
    <w:basedOn w:val="Normal"/>
    <w:next w:val="Normal"/>
    <w:link w:val="Heading2Char"/>
    <w:uiPriority w:val="9"/>
    <w:unhideWhenUsed/>
    <w:qFormat/>
    <w:rsid w:val="00DD3FD5"/>
    <w:pPr>
      <w:spacing w:before="120" w:after="0" w:line="240" w:lineRule="auto"/>
      <w:jc w:val="left"/>
      <w:outlineLvl w:val="1"/>
    </w:pPr>
    <w:rPr>
      <w:rFonts w:cstheme="minorHAnsi"/>
      <w:smallCaps/>
      <w:spacing w:val="5"/>
      <w:sz w:val="22"/>
      <w:szCs w:val="28"/>
    </w:rPr>
  </w:style>
  <w:style w:type="paragraph" w:styleId="Heading3">
    <w:name w:val="heading 3"/>
    <w:basedOn w:val="Normal"/>
    <w:next w:val="Normal"/>
    <w:link w:val="Heading3Char"/>
    <w:uiPriority w:val="9"/>
    <w:semiHidden/>
    <w:unhideWhenUsed/>
    <w:qFormat/>
    <w:rsid w:val="00431D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31D5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31D5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31D5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31D5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31D5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31D5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5A8D"/>
    <w:pPr>
      <w:spacing w:line="240" w:lineRule="auto"/>
      <w:jc w:val="right"/>
    </w:pPr>
    <w:rPr>
      <w:smallCaps/>
      <w:sz w:val="48"/>
      <w:szCs w:val="48"/>
    </w:rPr>
  </w:style>
  <w:style w:type="character" w:customStyle="1" w:styleId="TitleChar">
    <w:name w:val="Title Char"/>
    <w:basedOn w:val="DefaultParagraphFont"/>
    <w:link w:val="Title"/>
    <w:uiPriority w:val="10"/>
    <w:rsid w:val="006C5A8D"/>
    <w:rPr>
      <w:smallCaps/>
      <w:sz w:val="48"/>
      <w:szCs w:val="48"/>
    </w:rPr>
  </w:style>
  <w:style w:type="paragraph" w:styleId="Footer">
    <w:name w:val="footer"/>
    <w:basedOn w:val="Normal"/>
    <w:link w:val="FooterChar"/>
    <w:uiPriority w:val="99"/>
    <w:rsid w:val="000516BE"/>
    <w:pPr>
      <w:tabs>
        <w:tab w:val="center" w:pos="4680"/>
        <w:tab w:val="right" w:pos="9360"/>
      </w:tabs>
    </w:pPr>
  </w:style>
  <w:style w:type="character" w:customStyle="1" w:styleId="FooterChar">
    <w:name w:val="Footer Char"/>
    <w:basedOn w:val="DefaultParagraphFont"/>
    <w:link w:val="Footer"/>
    <w:uiPriority w:val="99"/>
    <w:rsid w:val="000516B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516BE"/>
    <w:rPr>
      <w:rFonts w:ascii="Consolas" w:eastAsia="Calibri" w:hAnsi="Consolas"/>
      <w:sz w:val="21"/>
      <w:szCs w:val="21"/>
    </w:rPr>
  </w:style>
  <w:style w:type="character" w:customStyle="1" w:styleId="PlainTextChar">
    <w:name w:val="Plain Text Char"/>
    <w:basedOn w:val="DefaultParagraphFont"/>
    <w:link w:val="PlainText"/>
    <w:uiPriority w:val="99"/>
    <w:rsid w:val="000516BE"/>
    <w:rPr>
      <w:rFonts w:ascii="Consolas" w:eastAsia="Calibri" w:hAnsi="Consolas" w:cs="Times New Roman"/>
      <w:sz w:val="21"/>
      <w:szCs w:val="21"/>
    </w:rPr>
  </w:style>
  <w:style w:type="paragraph" w:styleId="BodyTextIndent">
    <w:name w:val="Body Text Indent"/>
    <w:basedOn w:val="Normal"/>
    <w:link w:val="BodyTextIndentChar"/>
    <w:rsid w:val="00DD3FD5"/>
    <w:pPr>
      <w:spacing w:after="120"/>
      <w:ind w:left="360"/>
    </w:pPr>
    <w:rPr>
      <w:sz w:val="16"/>
    </w:rPr>
  </w:style>
  <w:style w:type="character" w:customStyle="1" w:styleId="BodyTextIndentChar">
    <w:name w:val="Body Text Indent Char"/>
    <w:basedOn w:val="DefaultParagraphFont"/>
    <w:link w:val="BodyTextIndent"/>
    <w:rsid w:val="00DD3FD5"/>
    <w:rPr>
      <w:sz w:val="16"/>
    </w:rPr>
  </w:style>
  <w:style w:type="paragraph" w:styleId="BalloonText">
    <w:name w:val="Balloon Text"/>
    <w:basedOn w:val="Normal"/>
    <w:link w:val="BalloonTextChar"/>
    <w:uiPriority w:val="99"/>
    <w:semiHidden/>
    <w:unhideWhenUsed/>
    <w:rsid w:val="000516BE"/>
    <w:rPr>
      <w:rFonts w:ascii="Tahoma" w:hAnsi="Tahoma" w:cs="Tahoma"/>
      <w:sz w:val="16"/>
      <w:szCs w:val="16"/>
    </w:rPr>
  </w:style>
  <w:style w:type="character" w:customStyle="1" w:styleId="BalloonTextChar">
    <w:name w:val="Balloon Text Char"/>
    <w:basedOn w:val="DefaultParagraphFont"/>
    <w:link w:val="BalloonText"/>
    <w:uiPriority w:val="99"/>
    <w:semiHidden/>
    <w:rsid w:val="000516B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56A2D"/>
    <w:rPr>
      <w:sz w:val="16"/>
      <w:szCs w:val="16"/>
    </w:rPr>
  </w:style>
  <w:style w:type="paragraph" w:styleId="CommentText">
    <w:name w:val="annotation text"/>
    <w:basedOn w:val="Normal"/>
    <w:link w:val="CommentTextChar"/>
    <w:uiPriority w:val="99"/>
    <w:semiHidden/>
    <w:unhideWhenUsed/>
    <w:rsid w:val="00156A2D"/>
  </w:style>
  <w:style w:type="character" w:customStyle="1" w:styleId="CommentTextChar">
    <w:name w:val="Comment Text Char"/>
    <w:basedOn w:val="DefaultParagraphFont"/>
    <w:link w:val="CommentText"/>
    <w:uiPriority w:val="99"/>
    <w:semiHidden/>
    <w:rsid w:val="00156A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6A2D"/>
    <w:rPr>
      <w:b/>
      <w:bCs/>
    </w:rPr>
  </w:style>
  <w:style w:type="character" w:customStyle="1" w:styleId="CommentSubjectChar">
    <w:name w:val="Comment Subject Char"/>
    <w:basedOn w:val="CommentTextChar"/>
    <w:link w:val="CommentSubject"/>
    <w:uiPriority w:val="99"/>
    <w:semiHidden/>
    <w:rsid w:val="00156A2D"/>
    <w:rPr>
      <w:rFonts w:ascii="Times New Roman" w:eastAsia="Times New Roman" w:hAnsi="Times New Roman" w:cs="Times New Roman"/>
      <w:b/>
      <w:bCs/>
      <w:sz w:val="20"/>
      <w:szCs w:val="20"/>
    </w:rPr>
  </w:style>
  <w:style w:type="paragraph" w:styleId="ListParagraph">
    <w:name w:val="List Paragraph"/>
    <w:basedOn w:val="Normal"/>
    <w:uiPriority w:val="34"/>
    <w:qFormat/>
    <w:rsid w:val="00431D59"/>
    <w:pPr>
      <w:ind w:left="720"/>
      <w:contextualSpacing/>
    </w:pPr>
  </w:style>
  <w:style w:type="character" w:styleId="Hyperlink">
    <w:name w:val="Hyperlink"/>
    <w:basedOn w:val="DefaultParagraphFont"/>
    <w:unhideWhenUsed/>
    <w:rsid w:val="00534553"/>
    <w:rPr>
      <w:color w:val="0000FF"/>
      <w:u w:val="single"/>
    </w:rPr>
  </w:style>
  <w:style w:type="paragraph" w:styleId="Header">
    <w:name w:val="header"/>
    <w:basedOn w:val="Normal"/>
    <w:link w:val="HeaderChar"/>
    <w:uiPriority w:val="99"/>
    <w:unhideWhenUsed/>
    <w:rsid w:val="00F2661B"/>
    <w:pPr>
      <w:tabs>
        <w:tab w:val="center" w:pos="4680"/>
        <w:tab w:val="right" w:pos="9360"/>
      </w:tabs>
    </w:pPr>
  </w:style>
  <w:style w:type="character" w:customStyle="1" w:styleId="HeaderChar">
    <w:name w:val="Header Char"/>
    <w:basedOn w:val="DefaultParagraphFont"/>
    <w:link w:val="Header"/>
    <w:uiPriority w:val="99"/>
    <w:rsid w:val="00F2661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1D59"/>
    <w:rPr>
      <w:smallCaps/>
      <w:spacing w:val="5"/>
      <w:sz w:val="32"/>
      <w:szCs w:val="32"/>
    </w:rPr>
  </w:style>
  <w:style w:type="character" w:customStyle="1" w:styleId="Heading2Char">
    <w:name w:val="Heading 2 Char"/>
    <w:basedOn w:val="DefaultParagraphFont"/>
    <w:link w:val="Heading2"/>
    <w:uiPriority w:val="9"/>
    <w:rsid w:val="00DD3FD5"/>
    <w:rPr>
      <w:rFonts w:cstheme="minorHAnsi"/>
      <w:smallCaps/>
      <w:spacing w:val="5"/>
      <w:sz w:val="22"/>
      <w:szCs w:val="28"/>
    </w:rPr>
  </w:style>
  <w:style w:type="character" w:customStyle="1" w:styleId="Heading3Char">
    <w:name w:val="Heading 3 Char"/>
    <w:basedOn w:val="DefaultParagraphFont"/>
    <w:link w:val="Heading3"/>
    <w:uiPriority w:val="9"/>
    <w:semiHidden/>
    <w:rsid w:val="00431D59"/>
    <w:rPr>
      <w:smallCaps/>
      <w:spacing w:val="5"/>
      <w:sz w:val="24"/>
      <w:szCs w:val="24"/>
    </w:rPr>
  </w:style>
  <w:style w:type="character" w:customStyle="1" w:styleId="Heading4Char">
    <w:name w:val="Heading 4 Char"/>
    <w:basedOn w:val="DefaultParagraphFont"/>
    <w:link w:val="Heading4"/>
    <w:uiPriority w:val="9"/>
    <w:semiHidden/>
    <w:rsid w:val="00431D59"/>
    <w:rPr>
      <w:smallCaps/>
      <w:spacing w:val="10"/>
      <w:sz w:val="22"/>
      <w:szCs w:val="22"/>
    </w:rPr>
  </w:style>
  <w:style w:type="character" w:customStyle="1" w:styleId="Heading5Char">
    <w:name w:val="Heading 5 Char"/>
    <w:basedOn w:val="DefaultParagraphFont"/>
    <w:link w:val="Heading5"/>
    <w:uiPriority w:val="9"/>
    <w:semiHidden/>
    <w:rsid w:val="00431D5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31D59"/>
    <w:rPr>
      <w:smallCaps/>
      <w:color w:val="C0504D" w:themeColor="accent2"/>
      <w:spacing w:val="5"/>
      <w:sz w:val="22"/>
    </w:rPr>
  </w:style>
  <w:style w:type="character" w:customStyle="1" w:styleId="Heading7Char">
    <w:name w:val="Heading 7 Char"/>
    <w:basedOn w:val="DefaultParagraphFont"/>
    <w:link w:val="Heading7"/>
    <w:uiPriority w:val="9"/>
    <w:semiHidden/>
    <w:rsid w:val="00431D59"/>
    <w:rPr>
      <w:b/>
      <w:smallCaps/>
      <w:color w:val="C0504D" w:themeColor="accent2"/>
      <w:spacing w:val="10"/>
    </w:rPr>
  </w:style>
  <w:style w:type="character" w:customStyle="1" w:styleId="Heading8Char">
    <w:name w:val="Heading 8 Char"/>
    <w:basedOn w:val="DefaultParagraphFont"/>
    <w:link w:val="Heading8"/>
    <w:uiPriority w:val="9"/>
    <w:semiHidden/>
    <w:rsid w:val="00431D59"/>
    <w:rPr>
      <w:b/>
      <w:i/>
      <w:smallCaps/>
      <w:color w:val="943634" w:themeColor="accent2" w:themeShade="BF"/>
    </w:rPr>
  </w:style>
  <w:style w:type="character" w:customStyle="1" w:styleId="Heading9Char">
    <w:name w:val="Heading 9 Char"/>
    <w:basedOn w:val="DefaultParagraphFont"/>
    <w:link w:val="Heading9"/>
    <w:uiPriority w:val="9"/>
    <w:semiHidden/>
    <w:rsid w:val="00431D59"/>
    <w:rPr>
      <w:b/>
      <w:i/>
      <w:smallCaps/>
      <w:color w:val="622423" w:themeColor="accent2" w:themeShade="7F"/>
    </w:rPr>
  </w:style>
  <w:style w:type="paragraph" w:styleId="Caption">
    <w:name w:val="caption"/>
    <w:basedOn w:val="Normal"/>
    <w:next w:val="Normal"/>
    <w:uiPriority w:val="35"/>
    <w:semiHidden/>
    <w:unhideWhenUsed/>
    <w:qFormat/>
    <w:rsid w:val="00431D59"/>
    <w:rPr>
      <w:b/>
      <w:bCs/>
      <w:caps/>
      <w:sz w:val="16"/>
      <w:szCs w:val="18"/>
    </w:rPr>
  </w:style>
  <w:style w:type="paragraph" w:styleId="Subtitle">
    <w:name w:val="Subtitle"/>
    <w:basedOn w:val="Normal"/>
    <w:next w:val="Normal"/>
    <w:link w:val="SubtitleChar"/>
    <w:uiPriority w:val="11"/>
    <w:qFormat/>
    <w:rsid w:val="00431D59"/>
    <w:pPr>
      <w:spacing w:before="120" w:after="1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31D59"/>
    <w:rPr>
      <w:rFonts w:asciiTheme="majorHAnsi" w:eastAsiaTheme="majorEastAsia" w:hAnsiTheme="majorHAnsi" w:cstheme="majorBidi"/>
      <w:szCs w:val="22"/>
    </w:rPr>
  </w:style>
  <w:style w:type="character" w:styleId="Strong">
    <w:name w:val="Strong"/>
    <w:uiPriority w:val="22"/>
    <w:qFormat/>
    <w:rsid w:val="00431D59"/>
    <w:rPr>
      <w:b/>
      <w:color w:val="C0504D" w:themeColor="accent2"/>
    </w:rPr>
  </w:style>
  <w:style w:type="character" w:styleId="Emphasis">
    <w:name w:val="Emphasis"/>
    <w:uiPriority w:val="20"/>
    <w:qFormat/>
    <w:rsid w:val="00431D59"/>
    <w:rPr>
      <w:b/>
      <w:i/>
      <w:spacing w:val="10"/>
    </w:rPr>
  </w:style>
  <w:style w:type="paragraph" w:styleId="NoSpacing">
    <w:name w:val="No Spacing"/>
    <w:basedOn w:val="Normal"/>
    <w:link w:val="NoSpacingChar"/>
    <w:uiPriority w:val="1"/>
    <w:qFormat/>
    <w:rsid w:val="00431D59"/>
    <w:pPr>
      <w:spacing w:after="0" w:line="240" w:lineRule="auto"/>
    </w:pPr>
  </w:style>
  <w:style w:type="character" w:customStyle="1" w:styleId="NoSpacingChar">
    <w:name w:val="No Spacing Char"/>
    <w:basedOn w:val="DefaultParagraphFont"/>
    <w:link w:val="NoSpacing"/>
    <w:uiPriority w:val="1"/>
    <w:rsid w:val="00431D59"/>
  </w:style>
  <w:style w:type="paragraph" w:styleId="Quote">
    <w:name w:val="Quote"/>
    <w:basedOn w:val="Normal"/>
    <w:next w:val="Normal"/>
    <w:link w:val="QuoteChar"/>
    <w:uiPriority w:val="29"/>
    <w:qFormat/>
    <w:rsid w:val="00431D59"/>
    <w:rPr>
      <w:i/>
    </w:rPr>
  </w:style>
  <w:style w:type="character" w:customStyle="1" w:styleId="QuoteChar">
    <w:name w:val="Quote Char"/>
    <w:basedOn w:val="DefaultParagraphFont"/>
    <w:link w:val="Quote"/>
    <w:uiPriority w:val="29"/>
    <w:rsid w:val="00431D59"/>
    <w:rPr>
      <w:i/>
    </w:rPr>
  </w:style>
  <w:style w:type="paragraph" w:styleId="IntenseQuote">
    <w:name w:val="Intense Quote"/>
    <w:basedOn w:val="Normal"/>
    <w:next w:val="Normal"/>
    <w:link w:val="IntenseQuoteChar"/>
    <w:uiPriority w:val="30"/>
    <w:qFormat/>
    <w:rsid w:val="00431D5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31D59"/>
    <w:rPr>
      <w:b/>
      <w:i/>
      <w:color w:val="FFFFFF" w:themeColor="background1"/>
      <w:shd w:val="clear" w:color="auto" w:fill="C0504D" w:themeFill="accent2"/>
    </w:rPr>
  </w:style>
  <w:style w:type="character" w:styleId="SubtleEmphasis">
    <w:name w:val="Subtle Emphasis"/>
    <w:uiPriority w:val="19"/>
    <w:qFormat/>
    <w:rsid w:val="00431D59"/>
    <w:rPr>
      <w:i/>
    </w:rPr>
  </w:style>
  <w:style w:type="character" w:styleId="IntenseEmphasis">
    <w:name w:val="Intense Emphasis"/>
    <w:uiPriority w:val="21"/>
    <w:qFormat/>
    <w:rsid w:val="00431D59"/>
    <w:rPr>
      <w:b/>
      <w:i/>
      <w:color w:val="C0504D" w:themeColor="accent2"/>
      <w:spacing w:val="10"/>
    </w:rPr>
  </w:style>
  <w:style w:type="character" w:styleId="SubtleReference">
    <w:name w:val="Subtle Reference"/>
    <w:uiPriority w:val="31"/>
    <w:qFormat/>
    <w:rsid w:val="00431D59"/>
    <w:rPr>
      <w:b/>
    </w:rPr>
  </w:style>
  <w:style w:type="character" w:styleId="IntenseReference">
    <w:name w:val="Intense Reference"/>
    <w:uiPriority w:val="32"/>
    <w:qFormat/>
    <w:rsid w:val="00431D59"/>
    <w:rPr>
      <w:b/>
      <w:bCs/>
      <w:smallCaps/>
      <w:spacing w:val="5"/>
      <w:sz w:val="22"/>
      <w:szCs w:val="22"/>
      <w:u w:val="single"/>
    </w:rPr>
  </w:style>
  <w:style w:type="character" w:styleId="BookTitle">
    <w:name w:val="Book Title"/>
    <w:uiPriority w:val="33"/>
    <w:qFormat/>
    <w:rsid w:val="00431D5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31D59"/>
    <w:pPr>
      <w:outlineLvl w:val="9"/>
    </w:pPr>
    <w:rPr>
      <w:lang w:bidi="en-US"/>
    </w:rPr>
  </w:style>
  <w:style w:type="table" w:styleId="TableGrid">
    <w:name w:val="Table Grid"/>
    <w:basedOn w:val="TableNormal"/>
    <w:uiPriority w:val="59"/>
    <w:rsid w:val="0043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0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njuancollege.edu/academichones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don\AppData\Local\Temp\Temp1_SyllabusTemplate11-28-11.zip\SyllabusTemplate11-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E563-DAB6-4109-A9CB-49CA6E7D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SyllabusTemplate11-28-11</Template>
  <TotalTime>0</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San Juan College</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Ellis</dc:creator>
  <cp:lastModifiedBy>Vickie Rothlisberger</cp:lastModifiedBy>
  <cp:revision>3</cp:revision>
  <cp:lastPrinted>2017-07-20T16:26:00Z</cp:lastPrinted>
  <dcterms:created xsi:type="dcterms:W3CDTF">2017-07-20T16:26:00Z</dcterms:created>
  <dcterms:modified xsi:type="dcterms:W3CDTF">2017-07-20T16:26:00Z</dcterms:modified>
</cp:coreProperties>
</file>